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692" w:rsidRPr="00BC4B53" w:rsidRDefault="00D33692" w:rsidP="006C2381">
      <w:pPr>
        <w:pStyle w:val="Title"/>
        <w:pBdr>
          <w:bottom w:val="single" w:sz="4" w:space="1" w:color="auto"/>
        </w:pBdr>
        <w:jc w:val="center"/>
        <w:rPr>
          <w:b/>
          <w:color w:val="0070C0"/>
          <w:sz w:val="48"/>
        </w:rPr>
      </w:pPr>
      <w:r w:rsidRPr="00BC4B53">
        <w:rPr>
          <w:b/>
          <w:color w:val="0070C0"/>
          <w:sz w:val="48"/>
        </w:rPr>
        <w:t xml:space="preserve">Membership Development Grant Application </w:t>
      </w:r>
      <w:r w:rsidR="006674FD" w:rsidRPr="00BC4B53">
        <w:rPr>
          <w:b/>
          <w:color w:val="0070C0"/>
          <w:sz w:val="48"/>
        </w:rPr>
        <w:t>Information Sheet</w:t>
      </w:r>
    </w:p>
    <w:p w:rsidR="00D33692" w:rsidRDefault="00D33692" w:rsidP="00D33692">
      <w:pPr>
        <w:pStyle w:val="Default"/>
        <w:jc w:val="center"/>
        <w:rPr>
          <w:sz w:val="30"/>
          <w:szCs w:val="30"/>
        </w:rPr>
      </w:pPr>
    </w:p>
    <w:p w:rsidR="008D7B81" w:rsidRDefault="00CB0744" w:rsidP="008D7B81">
      <w:pPr>
        <w:pStyle w:val="BodyTextIndent"/>
        <w:rPr>
          <w:rFonts w:cs="Calibri"/>
          <w:color w:val="000000"/>
          <w:sz w:val="22"/>
          <w:szCs w:val="22"/>
        </w:rPr>
      </w:pPr>
      <w:r>
        <w:rPr>
          <w:rFonts w:cs="Calibri"/>
          <w:color w:val="000000"/>
          <w:sz w:val="22"/>
          <w:szCs w:val="22"/>
        </w:rPr>
        <w:t xml:space="preserve">Membership hinges upon </w:t>
      </w:r>
      <w:r w:rsidR="00584D77">
        <w:rPr>
          <w:rFonts w:cs="Calibri"/>
          <w:color w:val="000000"/>
          <w:sz w:val="22"/>
          <w:szCs w:val="22"/>
        </w:rPr>
        <w:t>both growth a</w:t>
      </w:r>
      <w:r w:rsidR="008D7B81">
        <w:rPr>
          <w:rFonts w:cs="Calibri"/>
          <w:color w:val="000000"/>
          <w:sz w:val="22"/>
          <w:szCs w:val="22"/>
        </w:rPr>
        <w:t xml:space="preserve">nd retention of current members.  More Lions means more opportunities to conduct service and to improve our communities.  </w:t>
      </w:r>
    </w:p>
    <w:p w:rsidR="008D7B81" w:rsidRDefault="008D7B81" w:rsidP="008D7B81">
      <w:pPr>
        <w:pStyle w:val="Default"/>
      </w:pPr>
    </w:p>
    <w:p w:rsidR="008D7B81" w:rsidRDefault="008D7B81" w:rsidP="008D7B81">
      <w:pPr>
        <w:pStyle w:val="Default"/>
        <w:rPr>
          <w:sz w:val="22"/>
          <w:szCs w:val="22"/>
        </w:rPr>
      </w:pPr>
      <w:r>
        <w:rPr>
          <w:sz w:val="22"/>
        </w:rPr>
        <w:t>In order to support both recruitment and satisfaction of current members, the LCI Membership Development Committee offers Membership Development Grants on a competitive basis.  These grants are meant t</w:t>
      </w:r>
      <w:r>
        <w:rPr>
          <w:sz w:val="22"/>
          <w:szCs w:val="22"/>
        </w:rPr>
        <w:t xml:space="preserve">o help regions capture </w:t>
      </w:r>
      <w:r w:rsidR="00D33692">
        <w:rPr>
          <w:sz w:val="22"/>
          <w:szCs w:val="22"/>
        </w:rPr>
        <w:t>new markets, particularly where</w:t>
      </w:r>
      <w:r w:rsidR="007144C0">
        <w:rPr>
          <w:sz w:val="22"/>
          <w:szCs w:val="22"/>
        </w:rPr>
        <w:t xml:space="preserve"> membership has been declining.  These grants are also meant to help ensure Lions feel they are receiving value and experience continued membership satisfaction.</w:t>
      </w:r>
    </w:p>
    <w:p w:rsidR="00A23113" w:rsidRDefault="00A23113" w:rsidP="008D7B81">
      <w:pPr>
        <w:pStyle w:val="Default"/>
        <w:rPr>
          <w:sz w:val="22"/>
          <w:szCs w:val="22"/>
        </w:rPr>
      </w:pPr>
    </w:p>
    <w:p w:rsidR="006C2381" w:rsidRDefault="00A23113" w:rsidP="00D33692">
      <w:pPr>
        <w:pStyle w:val="Default"/>
        <w:rPr>
          <w:sz w:val="22"/>
          <w:szCs w:val="22"/>
        </w:rPr>
      </w:pPr>
      <w:r>
        <w:rPr>
          <w:sz w:val="22"/>
          <w:szCs w:val="22"/>
        </w:rPr>
        <w:t xml:space="preserve">To ensure global representation, Lions Clubs International has allocated the following amounts for each Constitutional Area, based upon membership size.  </w:t>
      </w:r>
      <w:r w:rsidRPr="00C96D4B">
        <w:rPr>
          <w:b/>
          <w:sz w:val="22"/>
          <w:szCs w:val="22"/>
        </w:rPr>
        <w:t xml:space="preserve">Districts </w:t>
      </w:r>
      <w:r w:rsidR="00D33692" w:rsidRPr="00C96D4B">
        <w:rPr>
          <w:b/>
          <w:sz w:val="22"/>
          <w:szCs w:val="22"/>
        </w:rPr>
        <w:t xml:space="preserve">may apply for </w:t>
      </w:r>
      <w:r w:rsidR="0063435C">
        <w:rPr>
          <w:b/>
          <w:sz w:val="22"/>
          <w:szCs w:val="22"/>
        </w:rPr>
        <w:t>a maximum amount of</w:t>
      </w:r>
      <w:r w:rsidR="00D33692" w:rsidRPr="00C96D4B">
        <w:rPr>
          <w:b/>
          <w:sz w:val="22"/>
          <w:szCs w:val="22"/>
        </w:rPr>
        <w:t xml:space="preserve"> US$5,000 and multiple districts may apply for up to US$10,000</w:t>
      </w:r>
      <w:r w:rsidR="00C96D4B">
        <w:rPr>
          <w:b/>
          <w:sz w:val="22"/>
          <w:szCs w:val="22"/>
        </w:rPr>
        <w:t xml:space="preserve"> for a regular Membership Development Grant (applications for a Large-Scale Grant can request up to</w:t>
      </w:r>
      <w:r w:rsidR="0063435C">
        <w:rPr>
          <w:b/>
          <w:sz w:val="22"/>
          <w:szCs w:val="22"/>
        </w:rPr>
        <w:t xml:space="preserve"> a maximum of</w:t>
      </w:r>
      <w:r w:rsidR="00C96D4B">
        <w:rPr>
          <w:b/>
          <w:sz w:val="22"/>
          <w:szCs w:val="22"/>
        </w:rPr>
        <w:t xml:space="preserve"> US$15,000 per year over a three-year period)</w:t>
      </w:r>
      <w:r w:rsidR="00D33692" w:rsidRPr="00C96D4B">
        <w:rPr>
          <w:b/>
          <w:sz w:val="22"/>
          <w:szCs w:val="22"/>
        </w:rPr>
        <w:t>.</w:t>
      </w:r>
      <w:r w:rsidR="00D33692">
        <w:rPr>
          <w:sz w:val="22"/>
          <w:szCs w:val="22"/>
        </w:rPr>
        <w:t xml:space="preserve"> </w:t>
      </w:r>
      <w:r w:rsidR="00221E05">
        <w:rPr>
          <w:sz w:val="22"/>
          <w:szCs w:val="22"/>
        </w:rPr>
        <w:t xml:space="preserve">  </w:t>
      </w:r>
    </w:p>
    <w:p w:rsidR="002A0A9C" w:rsidRDefault="002A0A9C" w:rsidP="00D33692">
      <w:pPr>
        <w:pStyle w:val="Default"/>
        <w:rPr>
          <w:sz w:val="22"/>
          <w:szCs w:val="22"/>
        </w:rPr>
      </w:pPr>
    </w:p>
    <w:tbl>
      <w:tblPr>
        <w:tblStyle w:val="TableGrid"/>
        <w:tblW w:w="0" w:type="auto"/>
        <w:jc w:val="center"/>
        <w:tblLook w:val="04A0" w:firstRow="1" w:lastRow="0" w:firstColumn="1" w:lastColumn="0" w:noHBand="0" w:noVBand="1"/>
      </w:tblPr>
      <w:tblGrid>
        <w:gridCol w:w="4765"/>
        <w:gridCol w:w="2610"/>
      </w:tblGrid>
      <w:tr w:rsidR="003C13E3" w:rsidTr="00B96F52">
        <w:trPr>
          <w:jc w:val="center"/>
        </w:trPr>
        <w:tc>
          <w:tcPr>
            <w:tcW w:w="4765" w:type="dxa"/>
          </w:tcPr>
          <w:p w:rsidR="003C13E3" w:rsidRPr="00221E05" w:rsidRDefault="003C13E3" w:rsidP="00D33692">
            <w:pPr>
              <w:pStyle w:val="Default"/>
              <w:rPr>
                <w:b/>
                <w:sz w:val="22"/>
                <w:szCs w:val="22"/>
              </w:rPr>
            </w:pPr>
            <w:r w:rsidRPr="00221E05">
              <w:rPr>
                <w:b/>
                <w:sz w:val="22"/>
                <w:szCs w:val="22"/>
              </w:rPr>
              <w:t>Constitutional Area</w:t>
            </w:r>
          </w:p>
        </w:tc>
        <w:tc>
          <w:tcPr>
            <w:tcW w:w="2610" w:type="dxa"/>
          </w:tcPr>
          <w:p w:rsidR="003C13E3" w:rsidRPr="00221E05" w:rsidRDefault="003C13E3" w:rsidP="00D33692">
            <w:pPr>
              <w:pStyle w:val="Default"/>
              <w:rPr>
                <w:b/>
                <w:sz w:val="22"/>
                <w:szCs w:val="22"/>
              </w:rPr>
            </w:pPr>
            <w:r w:rsidRPr="00221E05">
              <w:rPr>
                <w:b/>
                <w:sz w:val="22"/>
                <w:szCs w:val="22"/>
              </w:rPr>
              <w:t>Amount Available for Year</w:t>
            </w:r>
          </w:p>
        </w:tc>
      </w:tr>
      <w:tr w:rsidR="003C13E3" w:rsidTr="00B96F52">
        <w:trPr>
          <w:jc w:val="center"/>
        </w:trPr>
        <w:tc>
          <w:tcPr>
            <w:tcW w:w="4765" w:type="dxa"/>
          </w:tcPr>
          <w:p w:rsidR="003C13E3" w:rsidRDefault="003C13E3" w:rsidP="00D33692">
            <w:pPr>
              <w:pStyle w:val="Default"/>
              <w:rPr>
                <w:sz w:val="22"/>
                <w:szCs w:val="22"/>
              </w:rPr>
            </w:pPr>
            <w:r>
              <w:rPr>
                <w:sz w:val="22"/>
                <w:szCs w:val="22"/>
              </w:rPr>
              <w:t>CA I</w:t>
            </w:r>
          </w:p>
        </w:tc>
        <w:tc>
          <w:tcPr>
            <w:tcW w:w="2610" w:type="dxa"/>
          </w:tcPr>
          <w:p w:rsidR="003C13E3" w:rsidRDefault="003C13E3" w:rsidP="00D33692">
            <w:pPr>
              <w:pStyle w:val="Default"/>
              <w:rPr>
                <w:sz w:val="22"/>
                <w:szCs w:val="22"/>
              </w:rPr>
            </w:pPr>
            <w:r>
              <w:rPr>
                <w:sz w:val="22"/>
                <w:szCs w:val="22"/>
              </w:rPr>
              <w:t>$25,000</w:t>
            </w:r>
          </w:p>
        </w:tc>
      </w:tr>
      <w:tr w:rsidR="003C13E3" w:rsidTr="00B96F52">
        <w:trPr>
          <w:jc w:val="center"/>
        </w:trPr>
        <w:tc>
          <w:tcPr>
            <w:tcW w:w="4765" w:type="dxa"/>
          </w:tcPr>
          <w:p w:rsidR="003C13E3" w:rsidRDefault="003C13E3" w:rsidP="00D33692">
            <w:pPr>
              <w:pStyle w:val="Default"/>
              <w:rPr>
                <w:sz w:val="22"/>
                <w:szCs w:val="22"/>
              </w:rPr>
            </w:pPr>
            <w:r>
              <w:rPr>
                <w:sz w:val="22"/>
                <w:szCs w:val="22"/>
              </w:rPr>
              <w:t>CA II</w:t>
            </w:r>
          </w:p>
        </w:tc>
        <w:tc>
          <w:tcPr>
            <w:tcW w:w="2610" w:type="dxa"/>
          </w:tcPr>
          <w:p w:rsidR="003C13E3" w:rsidRDefault="003C13E3" w:rsidP="00D33692">
            <w:pPr>
              <w:pStyle w:val="Default"/>
              <w:rPr>
                <w:sz w:val="22"/>
                <w:szCs w:val="22"/>
              </w:rPr>
            </w:pPr>
            <w:r>
              <w:rPr>
                <w:sz w:val="22"/>
                <w:szCs w:val="22"/>
              </w:rPr>
              <w:t>$10,000</w:t>
            </w:r>
          </w:p>
        </w:tc>
      </w:tr>
      <w:tr w:rsidR="003C13E3" w:rsidTr="00B96F52">
        <w:trPr>
          <w:jc w:val="center"/>
        </w:trPr>
        <w:tc>
          <w:tcPr>
            <w:tcW w:w="4765" w:type="dxa"/>
          </w:tcPr>
          <w:p w:rsidR="003C13E3" w:rsidRDefault="003C13E3" w:rsidP="00D33692">
            <w:pPr>
              <w:pStyle w:val="Default"/>
              <w:rPr>
                <w:sz w:val="22"/>
                <w:szCs w:val="22"/>
              </w:rPr>
            </w:pPr>
            <w:r>
              <w:rPr>
                <w:sz w:val="22"/>
                <w:szCs w:val="22"/>
              </w:rPr>
              <w:t>CA III</w:t>
            </w:r>
          </w:p>
        </w:tc>
        <w:tc>
          <w:tcPr>
            <w:tcW w:w="2610" w:type="dxa"/>
          </w:tcPr>
          <w:p w:rsidR="003C13E3" w:rsidRDefault="003C13E3" w:rsidP="00D33692">
            <w:pPr>
              <w:pStyle w:val="Default"/>
              <w:rPr>
                <w:sz w:val="22"/>
                <w:szCs w:val="22"/>
              </w:rPr>
            </w:pPr>
            <w:r>
              <w:rPr>
                <w:sz w:val="22"/>
                <w:szCs w:val="22"/>
              </w:rPr>
              <w:t>$25,000</w:t>
            </w:r>
          </w:p>
        </w:tc>
      </w:tr>
      <w:tr w:rsidR="003C13E3" w:rsidTr="00B96F52">
        <w:trPr>
          <w:jc w:val="center"/>
        </w:trPr>
        <w:tc>
          <w:tcPr>
            <w:tcW w:w="4765" w:type="dxa"/>
          </w:tcPr>
          <w:p w:rsidR="003C13E3" w:rsidRDefault="003C13E3" w:rsidP="00D33692">
            <w:pPr>
              <w:pStyle w:val="Default"/>
              <w:rPr>
                <w:sz w:val="22"/>
                <w:szCs w:val="22"/>
              </w:rPr>
            </w:pPr>
            <w:r>
              <w:rPr>
                <w:sz w:val="22"/>
                <w:szCs w:val="22"/>
              </w:rPr>
              <w:t>CA IV</w:t>
            </w:r>
          </w:p>
        </w:tc>
        <w:tc>
          <w:tcPr>
            <w:tcW w:w="2610" w:type="dxa"/>
          </w:tcPr>
          <w:p w:rsidR="003C13E3" w:rsidRDefault="003C13E3" w:rsidP="00D33692">
            <w:pPr>
              <w:pStyle w:val="Default"/>
              <w:rPr>
                <w:sz w:val="22"/>
                <w:szCs w:val="22"/>
              </w:rPr>
            </w:pPr>
            <w:r>
              <w:rPr>
                <w:sz w:val="22"/>
                <w:szCs w:val="22"/>
              </w:rPr>
              <w:t>$25,000</w:t>
            </w:r>
          </w:p>
        </w:tc>
      </w:tr>
      <w:tr w:rsidR="003C13E3" w:rsidTr="00B96F52">
        <w:trPr>
          <w:jc w:val="center"/>
        </w:trPr>
        <w:tc>
          <w:tcPr>
            <w:tcW w:w="4765" w:type="dxa"/>
          </w:tcPr>
          <w:p w:rsidR="003C13E3" w:rsidRDefault="003C13E3" w:rsidP="00D33692">
            <w:pPr>
              <w:pStyle w:val="Default"/>
              <w:rPr>
                <w:sz w:val="22"/>
                <w:szCs w:val="22"/>
              </w:rPr>
            </w:pPr>
            <w:r>
              <w:rPr>
                <w:sz w:val="22"/>
                <w:szCs w:val="22"/>
              </w:rPr>
              <w:t>CA V</w:t>
            </w:r>
          </w:p>
        </w:tc>
        <w:tc>
          <w:tcPr>
            <w:tcW w:w="2610" w:type="dxa"/>
          </w:tcPr>
          <w:p w:rsidR="003C13E3" w:rsidRDefault="003C13E3" w:rsidP="00D33692">
            <w:pPr>
              <w:pStyle w:val="Default"/>
              <w:rPr>
                <w:sz w:val="22"/>
                <w:szCs w:val="22"/>
              </w:rPr>
            </w:pPr>
            <w:r>
              <w:rPr>
                <w:sz w:val="22"/>
                <w:szCs w:val="22"/>
              </w:rPr>
              <w:t>$25,000</w:t>
            </w:r>
          </w:p>
        </w:tc>
      </w:tr>
      <w:tr w:rsidR="003C13E3" w:rsidTr="00B96F52">
        <w:trPr>
          <w:jc w:val="center"/>
        </w:trPr>
        <w:tc>
          <w:tcPr>
            <w:tcW w:w="4765" w:type="dxa"/>
          </w:tcPr>
          <w:p w:rsidR="003C13E3" w:rsidRDefault="003C13E3" w:rsidP="00D33692">
            <w:pPr>
              <w:pStyle w:val="Default"/>
              <w:rPr>
                <w:sz w:val="22"/>
                <w:szCs w:val="22"/>
              </w:rPr>
            </w:pPr>
            <w:r>
              <w:rPr>
                <w:sz w:val="22"/>
                <w:szCs w:val="22"/>
              </w:rPr>
              <w:t>CA VI</w:t>
            </w:r>
          </w:p>
        </w:tc>
        <w:tc>
          <w:tcPr>
            <w:tcW w:w="2610" w:type="dxa"/>
          </w:tcPr>
          <w:p w:rsidR="003C13E3" w:rsidRDefault="003C13E3" w:rsidP="00D33692">
            <w:pPr>
              <w:pStyle w:val="Default"/>
              <w:rPr>
                <w:sz w:val="22"/>
                <w:szCs w:val="22"/>
              </w:rPr>
            </w:pPr>
            <w:r>
              <w:rPr>
                <w:sz w:val="22"/>
                <w:szCs w:val="22"/>
              </w:rPr>
              <w:t>$25,000</w:t>
            </w:r>
          </w:p>
        </w:tc>
      </w:tr>
      <w:tr w:rsidR="003C13E3" w:rsidTr="00B96F52">
        <w:trPr>
          <w:jc w:val="center"/>
        </w:trPr>
        <w:tc>
          <w:tcPr>
            <w:tcW w:w="4765" w:type="dxa"/>
          </w:tcPr>
          <w:p w:rsidR="003C13E3" w:rsidRDefault="003C13E3" w:rsidP="00D33692">
            <w:pPr>
              <w:pStyle w:val="Default"/>
              <w:rPr>
                <w:sz w:val="22"/>
                <w:szCs w:val="22"/>
              </w:rPr>
            </w:pPr>
            <w:r>
              <w:rPr>
                <w:sz w:val="22"/>
                <w:szCs w:val="22"/>
              </w:rPr>
              <w:t>CA VII</w:t>
            </w:r>
          </w:p>
        </w:tc>
        <w:tc>
          <w:tcPr>
            <w:tcW w:w="2610" w:type="dxa"/>
          </w:tcPr>
          <w:p w:rsidR="003C13E3" w:rsidRDefault="003C13E3" w:rsidP="00D33692">
            <w:pPr>
              <w:pStyle w:val="Default"/>
              <w:rPr>
                <w:sz w:val="22"/>
                <w:szCs w:val="22"/>
              </w:rPr>
            </w:pPr>
            <w:r>
              <w:rPr>
                <w:sz w:val="22"/>
                <w:szCs w:val="22"/>
              </w:rPr>
              <w:t>$5,000</w:t>
            </w:r>
          </w:p>
        </w:tc>
      </w:tr>
      <w:tr w:rsidR="003C13E3" w:rsidTr="00B96F52">
        <w:trPr>
          <w:jc w:val="center"/>
        </w:trPr>
        <w:tc>
          <w:tcPr>
            <w:tcW w:w="4765" w:type="dxa"/>
          </w:tcPr>
          <w:p w:rsidR="003C13E3" w:rsidRDefault="003C13E3" w:rsidP="00D33692">
            <w:pPr>
              <w:pStyle w:val="Default"/>
              <w:rPr>
                <w:sz w:val="22"/>
                <w:szCs w:val="22"/>
              </w:rPr>
            </w:pPr>
            <w:r>
              <w:rPr>
                <w:sz w:val="22"/>
                <w:szCs w:val="22"/>
              </w:rPr>
              <w:t>Special Initiatives Category/Large-Scale Grant</w:t>
            </w:r>
          </w:p>
        </w:tc>
        <w:tc>
          <w:tcPr>
            <w:tcW w:w="2610" w:type="dxa"/>
          </w:tcPr>
          <w:p w:rsidR="003C13E3" w:rsidRDefault="003C13E3" w:rsidP="00D33692">
            <w:pPr>
              <w:pStyle w:val="Default"/>
              <w:rPr>
                <w:sz w:val="22"/>
                <w:szCs w:val="22"/>
              </w:rPr>
            </w:pPr>
            <w:r>
              <w:rPr>
                <w:sz w:val="22"/>
                <w:szCs w:val="22"/>
              </w:rPr>
              <w:t>$45,000</w:t>
            </w:r>
          </w:p>
        </w:tc>
      </w:tr>
    </w:tbl>
    <w:p w:rsidR="002A0A9C" w:rsidRDefault="002A0A9C" w:rsidP="00D33692">
      <w:pPr>
        <w:pStyle w:val="Default"/>
        <w:rPr>
          <w:sz w:val="22"/>
          <w:szCs w:val="22"/>
        </w:rPr>
      </w:pPr>
    </w:p>
    <w:p w:rsidR="000945FF" w:rsidRPr="000945FF" w:rsidRDefault="000945FF" w:rsidP="00D33692">
      <w:pPr>
        <w:pStyle w:val="Default"/>
        <w:rPr>
          <w:b/>
          <w:sz w:val="22"/>
          <w:szCs w:val="22"/>
          <w:u w:val="single"/>
        </w:rPr>
      </w:pPr>
      <w:r w:rsidRPr="000945FF">
        <w:rPr>
          <w:b/>
          <w:sz w:val="22"/>
          <w:szCs w:val="22"/>
          <w:u w:val="single"/>
        </w:rPr>
        <w:t>Large-Scale Grant:</w:t>
      </w:r>
    </w:p>
    <w:p w:rsidR="00F70204" w:rsidRDefault="00DE2334" w:rsidP="004C7A44">
      <w:pPr>
        <w:pStyle w:val="Default"/>
        <w:rPr>
          <w:sz w:val="22"/>
          <w:szCs w:val="22"/>
        </w:rPr>
      </w:pPr>
      <w:r w:rsidRPr="000D099D">
        <w:rPr>
          <w:sz w:val="22"/>
          <w:szCs w:val="22"/>
        </w:rPr>
        <w:t>If a Large-Scale Grant is desired, must complete a separate/different application (for 3-year duration).</w:t>
      </w:r>
      <w:r w:rsidR="00A23113" w:rsidRPr="000D099D">
        <w:rPr>
          <w:sz w:val="22"/>
          <w:szCs w:val="22"/>
        </w:rPr>
        <w:t xml:space="preserve">  The </w:t>
      </w:r>
      <w:r w:rsidR="00A23113" w:rsidRPr="0063435C">
        <w:rPr>
          <w:b/>
          <w:sz w:val="22"/>
          <w:szCs w:val="22"/>
        </w:rPr>
        <w:t>maximum</w:t>
      </w:r>
      <w:r w:rsidR="00A23113" w:rsidRPr="000D099D">
        <w:rPr>
          <w:sz w:val="22"/>
          <w:szCs w:val="22"/>
        </w:rPr>
        <w:t xml:space="preserve"> amount for a selected Large-Scale Grant applicant is $15,000 per year, for three years ($4</w:t>
      </w:r>
      <w:r w:rsidR="000945FF" w:rsidRPr="000D099D">
        <w:rPr>
          <w:sz w:val="22"/>
          <w:szCs w:val="22"/>
        </w:rPr>
        <w:t>5,000 total over three years).</w:t>
      </w:r>
      <w:r w:rsidR="000722EB" w:rsidRPr="000D099D">
        <w:rPr>
          <w:sz w:val="22"/>
          <w:szCs w:val="22"/>
        </w:rPr>
        <w:t xml:space="preserve">  Large-Scale Grants </w:t>
      </w:r>
      <w:r w:rsidR="002426D5" w:rsidRPr="000D099D">
        <w:rPr>
          <w:sz w:val="22"/>
          <w:szCs w:val="22"/>
        </w:rPr>
        <w:t>can have either a retention or a re</w:t>
      </w:r>
      <w:r w:rsidR="00B84FAC" w:rsidRPr="000D099D">
        <w:rPr>
          <w:sz w:val="22"/>
          <w:szCs w:val="22"/>
        </w:rPr>
        <w:t xml:space="preserve">cruitment component (or both).  More information is below under the Application Requirements section and </w:t>
      </w:r>
      <w:r w:rsidR="00C75319" w:rsidRPr="000D099D">
        <w:rPr>
          <w:sz w:val="22"/>
          <w:szCs w:val="22"/>
        </w:rPr>
        <w:t>with</w:t>
      </w:r>
      <w:r w:rsidR="00B84FAC" w:rsidRPr="000D099D">
        <w:rPr>
          <w:sz w:val="22"/>
          <w:szCs w:val="22"/>
        </w:rPr>
        <w:t>in the Large-Scale Grant application.</w:t>
      </w:r>
    </w:p>
    <w:p w:rsidR="00F70204" w:rsidRDefault="00F70204" w:rsidP="00D33692">
      <w:pPr>
        <w:pStyle w:val="Default"/>
        <w:rPr>
          <w:sz w:val="22"/>
          <w:szCs w:val="22"/>
        </w:rPr>
      </w:pPr>
    </w:p>
    <w:p w:rsidR="000945FF" w:rsidRPr="000945FF" w:rsidRDefault="000945FF" w:rsidP="00D33692">
      <w:pPr>
        <w:pStyle w:val="Default"/>
        <w:rPr>
          <w:b/>
          <w:sz w:val="22"/>
          <w:szCs w:val="22"/>
          <w:u w:val="single"/>
        </w:rPr>
      </w:pPr>
      <w:r w:rsidRPr="000945FF">
        <w:rPr>
          <w:b/>
          <w:sz w:val="22"/>
          <w:szCs w:val="22"/>
          <w:u w:val="single"/>
        </w:rPr>
        <w:lastRenderedPageBreak/>
        <w:t>Special Initiatives Grant</w:t>
      </w:r>
      <w:r>
        <w:rPr>
          <w:b/>
          <w:sz w:val="22"/>
          <w:szCs w:val="22"/>
          <w:u w:val="single"/>
        </w:rPr>
        <w:t>:</w:t>
      </w:r>
    </w:p>
    <w:p w:rsidR="00E72D4D" w:rsidRDefault="00E72D4D" w:rsidP="00D33692">
      <w:pPr>
        <w:pStyle w:val="Default"/>
        <w:rPr>
          <w:sz w:val="22"/>
          <w:szCs w:val="22"/>
        </w:rPr>
      </w:pPr>
      <w:r>
        <w:rPr>
          <w:sz w:val="22"/>
          <w:szCs w:val="22"/>
        </w:rPr>
        <w:t>A Special Initiatives Category will also</w:t>
      </w:r>
      <w:r w:rsidR="00221E05">
        <w:rPr>
          <w:sz w:val="22"/>
          <w:szCs w:val="22"/>
        </w:rPr>
        <w:t xml:space="preserve"> be available</w:t>
      </w:r>
      <w:r w:rsidR="00C75319">
        <w:rPr>
          <w:sz w:val="22"/>
          <w:szCs w:val="22"/>
        </w:rPr>
        <w:t xml:space="preserve"> for grants that could include:</w:t>
      </w:r>
    </w:p>
    <w:p w:rsidR="00C77D37" w:rsidRPr="00221E05" w:rsidRDefault="00584D77" w:rsidP="00C75319">
      <w:pPr>
        <w:pStyle w:val="Default"/>
        <w:numPr>
          <w:ilvl w:val="0"/>
          <w:numId w:val="22"/>
        </w:numPr>
        <w:rPr>
          <w:sz w:val="22"/>
          <w:szCs w:val="22"/>
        </w:rPr>
      </w:pPr>
      <w:r w:rsidRPr="00221E05">
        <w:rPr>
          <w:sz w:val="22"/>
          <w:szCs w:val="22"/>
        </w:rPr>
        <w:t>Replicating a previously successful grant</w:t>
      </w:r>
    </w:p>
    <w:p w:rsidR="00C77D37" w:rsidRPr="00221E05" w:rsidRDefault="00584D77" w:rsidP="00C75319">
      <w:pPr>
        <w:pStyle w:val="Default"/>
        <w:numPr>
          <w:ilvl w:val="0"/>
          <w:numId w:val="22"/>
        </w:numPr>
        <w:rPr>
          <w:sz w:val="22"/>
          <w:szCs w:val="22"/>
        </w:rPr>
      </w:pPr>
      <w:r w:rsidRPr="00221E05">
        <w:rPr>
          <w:sz w:val="22"/>
          <w:szCs w:val="22"/>
        </w:rPr>
        <w:t>Targeting specific c</w:t>
      </w:r>
      <w:r w:rsidR="00C75319">
        <w:rPr>
          <w:sz w:val="22"/>
          <w:szCs w:val="22"/>
        </w:rPr>
        <w:t>lubs (less than 15 members, men-</w:t>
      </w:r>
      <w:r w:rsidRPr="00221E05">
        <w:rPr>
          <w:sz w:val="22"/>
          <w:szCs w:val="22"/>
        </w:rPr>
        <w:t xml:space="preserve">only club, or </w:t>
      </w:r>
      <w:r w:rsidR="00C75319">
        <w:rPr>
          <w:sz w:val="22"/>
          <w:szCs w:val="22"/>
        </w:rPr>
        <w:t xml:space="preserve">other </w:t>
      </w:r>
      <w:r w:rsidRPr="00221E05">
        <w:rPr>
          <w:sz w:val="22"/>
          <w:szCs w:val="22"/>
        </w:rPr>
        <w:t>specific demographic)</w:t>
      </w:r>
    </w:p>
    <w:p w:rsidR="00C77D37" w:rsidRPr="00221E05" w:rsidRDefault="001C6D84" w:rsidP="00C75319">
      <w:pPr>
        <w:pStyle w:val="Default"/>
        <w:numPr>
          <w:ilvl w:val="0"/>
          <w:numId w:val="22"/>
        </w:numPr>
        <w:rPr>
          <w:sz w:val="22"/>
          <w:szCs w:val="22"/>
        </w:rPr>
      </w:pPr>
      <w:r w:rsidRPr="00221E05">
        <w:rPr>
          <w:sz w:val="22"/>
          <w:szCs w:val="22"/>
        </w:rPr>
        <w:t>Excess</w:t>
      </w:r>
      <w:r w:rsidR="00584D77" w:rsidRPr="00221E05">
        <w:rPr>
          <w:sz w:val="22"/>
          <w:szCs w:val="22"/>
        </w:rPr>
        <w:t xml:space="preserve"> (if a particular CA has usurped all of its available funds)</w:t>
      </w:r>
    </w:p>
    <w:p w:rsidR="00C77D37" w:rsidRPr="00221E05" w:rsidRDefault="00584D77" w:rsidP="00C75319">
      <w:pPr>
        <w:pStyle w:val="Default"/>
        <w:numPr>
          <w:ilvl w:val="0"/>
          <w:numId w:val="22"/>
        </w:numPr>
        <w:rPr>
          <w:sz w:val="22"/>
          <w:szCs w:val="22"/>
        </w:rPr>
      </w:pPr>
      <w:r w:rsidRPr="00221E05">
        <w:rPr>
          <w:sz w:val="22"/>
          <w:szCs w:val="22"/>
        </w:rPr>
        <w:t>Particular special initiative/area/type of club identified by the Board</w:t>
      </w:r>
    </w:p>
    <w:p w:rsidR="00221E05" w:rsidRDefault="00221E05" w:rsidP="00D33692">
      <w:pPr>
        <w:pStyle w:val="Default"/>
        <w:rPr>
          <w:sz w:val="22"/>
          <w:szCs w:val="22"/>
        </w:rPr>
      </w:pPr>
    </w:p>
    <w:p w:rsidR="00DF5B6C" w:rsidRDefault="003C13E3" w:rsidP="00DF5B6C">
      <w:pPr>
        <w:shd w:val="clear" w:color="auto" w:fill="FFFFFF"/>
        <w:rPr>
          <w:rFonts w:ascii="Calibri" w:hAnsi="Calibri"/>
          <w:bCs/>
        </w:rPr>
      </w:pPr>
      <w:r>
        <w:rPr>
          <w:b/>
          <w:i/>
        </w:rPr>
        <w:t>A</w:t>
      </w:r>
      <w:r w:rsidR="00D33692" w:rsidRPr="006C2381">
        <w:rPr>
          <w:b/>
          <w:i/>
        </w:rPr>
        <w:t xml:space="preserve">pproved grants will provide reimbursement for up to 75% of the approved project expenses as outlined in the </w:t>
      </w:r>
      <w:r w:rsidR="007131C7">
        <w:rPr>
          <w:b/>
          <w:i/>
        </w:rPr>
        <w:t>Reimbursement Policy</w:t>
      </w:r>
      <w:r w:rsidR="00D33692" w:rsidRPr="006C2381">
        <w:rPr>
          <w:b/>
          <w:i/>
        </w:rPr>
        <w:t>.</w:t>
      </w:r>
      <w:r w:rsidR="00D33692">
        <w:t xml:space="preserve"> </w:t>
      </w:r>
      <w:r w:rsidR="00DF5B6C" w:rsidRPr="00685157">
        <w:rPr>
          <w:b/>
          <w:i/>
        </w:rPr>
        <w:t xml:space="preserve">The remaining 25% of project expenses must be from </w:t>
      </w:r>
      <w:r w:rsidR="00DF5B6C" w:rsidRPr="00685157">
        <w:rPr>
          <w:rFonts w:ascii="Calibri" w:hAnsi="Calibri"/>
          <w:b/>
          <w:bCs/>
          <w:i/>
        </w:rPr>
        <w:t>non-Lions Clubs International sources.</w:t>
      </w:r>
    </w:p>
    <w:p w:rsidR="00D33692" w:rsidRDefault="00923858" w:rsidP="006C2381">
      <w:pPr>
        <w:pStyle w:val="Heading1"/>
      </w:pPr>
      <w:r>
        <w:t>Applica</w:t>
      </w:r>
      <w:r w:rsidR="00D33692">
        <w:t>t</w:t>
      </w:r>
      <w:r>
        <w:t>ion</w:t>
      </w:r>
      <w:r w:rsidR="00D33692">
        <w:t xml:space="preserve"> Requirements </w:t>
      </w:r>
    </w:p>
    <w:p w:rsidR="00B053CE" w:rsidRDefault="00D33692" w:rsidP="007131C7">
      <w:pPr>
        <w:pStyle w:val="Heading3"/>
        <w:rPr>
          <w:rFonts w:cs="Calibri"/>
          <w:color w:val="000000"/>
          <w:sz w:val="22"/>
          <w:szCs w:val="22"/>
        </w:rPr>
      </w:pPr>
      <w:r>
        <w:rPr>
          <w:sz w:val="22"/>
          <w:szCs w:val="22"/>
        </w:rPr>
        <w:t xml:space="preserve">Grant applications may be submitted by one or more districts that have the ability to reach the chosen target market. </w:t>
      </w:r>
      <w:r w:rsidR="009D75EE">
        <w:rPr>
          <w:sz w:val="22"/>
          <w:szCs w:val="22"/>
        </w:rPr>
        <w:t xml:space="preserve"> </w:t>
      </w:r>
      <w:r w:rsidR="009D75EE">
        <w:rPr>
          <w:rFonts w:cs="Calibri"/>
          <w:color w:val="000000"/>
          <w:sz w:val="22"/>
          <w:szCs w:val="22"/>
        </w:rPr>
        <w:t xml:space="preserve">If the majority of the targeted market is held in one district, the district governor may apply for the grant. </w:t>
      </w:r>
    </w:p>
    <w:p w:rsidR="005641B2" w:rsidRDefault="005641B2" w:rsidP="005641B2">
      <w:pPr>
        <w:pStyle w:val="Default"/>
      </w:pPr>
    </w:p>
    <w:p w:rsidR="005641B2" w:rsidRPr="005641B2" w:rsidRDefault="005641B2" w:rsidP="005641B2">
      <w:pPr>
        <w:pStyle w:val="Default"/>
        <w:rPr>
          <w:sz w:val="22"/>
        </w:rPr>
      </w:pPr>
      <w:r w:rsidRPr="000B4BA2">
        <w:rPr>
          <w:b/>
          <w:sz w:val="22"/>
        </w:rPr>
        <w:t xml:space="preserve">All grant applications for a particular fiscal year must be submitted and approved before or at the </w:t>
      </w:r>
      <w:r w:rsidR="000722EB" w:rsidRPr="000B4BA2">
        <w:rPr>
          <w:b/>
          <w:sz w:val="22"/>
        </w:rPr>
        <w:t>March/April</w:t>
      </w:r>
      <w:r w:rsidRPr="000B4BA2">
        <w:rPr>
          <w:b/>
          <w:sz w:val="22"/>
        </w:rPr>
        <w:t xml:space="preserve"> Board of Directors Meeting.</w:t>
      </w:r>
      <w:r>
        <w:rPr>
          <w:sz w:val="22"/>
        </w:rPr>
        <w:t xml:space="preserve">  </w:t>
      </w:r>
      <w:r w:rsidR="001C6D84">
        <w:rPr>
          <w:sz w:val="22"/>
        </w:rPr>
        <w:t>Grants are reviewed on an ongoing basis until the March/April Board of Directors Meeting.  G</w:t>
      </w:r>
      <w:r w:rsidRPr="000B4BA2">
        <w:rPr>
          <w:sz w:val="22"/>
        </w:rPr>
        <w:t xml:space="preserve">rants that are received after the </w:t>
      </w:r>
      <w:r w:rsidR="004C7A44" w:rsidRPr="000B4BA2">
        <w:rPr>
          <w:sz w:val="22"/>
        </w:rPr>
        <w:t>March/April</w:t>
      </w:r>
      <w:r w:rsidRPr="000B4BA2">
        <w:rPr>
          <w:sz w:val="22"/>
        </w:rPr>
        <w:t xml:space="preserve"> Board Meeting </w:t>
      </w:r>
      <w:r w:rsidR="000722EB" w:rsidRPr="000B4BA2">
        <w:rPr>
          <w:sz w:val="22"/>
        </w:rPr>
        <w:t>will not be accepted and will be kept for consideration by the Membership Development Committee at its following August teleconference meeting.</w:t>
      </w:r>
    </w:p>
    <w:p w:rsidR="007131C7" w:rsidRDefault="007131C7" w:rsidP="00D33692">
      <w:pPr>
        <w:pStyle w:val="Default"/>
        <w:rPr>
          <w:sz w:val="22"/>
          <w:szCs w:val="22"/>
        </w:rPr>
      </w:pPr>
    </w:p>
    <w:p w:rsidR="00B053CE" w:rsidRPr="006C2381" w:rsidRDefault="00B053CE" w:rsidP="00D33692">
      <w:pPr>
        <w:pStyle w:val="Default"/>
        <w:rPr>
          <w:b/>
          <w:sz w:val="22"/>
          <w:szCs w:val="22"/>
          <w:u w:val="single"/>
        </w:rPr>
      </w:pPr>
      <w:r w:rsidRPr="006C2381">
        <w:rPr>
          <w:b/>
          <w:sz w:val="22"/>
          <w:szCs w:val="22"/>
          <w:u w:val="single"/>
        </w:rPr>
        <w:t>Recruitment:</w:t>
      </w:r>
    </w:p>
    <w:p w:rsidR="00D33692" w:rsidRDefault="009D75EE" w:rsidP="00D33692">
      <w:pPr>
        <w:pStyle w:val="Default"/>
        <w:rPr>
          <w:sz w:val="22"/>
          <w:szCs w:val="22"/>
        </w:rPr>
      </w:pPr>
      <w:r>
        <w:rPr>
          <w:sz w:val="22"/>
          <w:szCs w:val="22"/>
        </w:rPr>
        <w:t>A recruitment</w:t>
      </w:r>
      <w:r w:rsidR="00D33692">
        <w:rPr>
          <w:sz w:val="22"/>
          <w:szCs w:val="22"/>
        </w:rPr>
        <w:t xml:space="preserve"> plan should result in the chartering of a minimum of two new clubs and/or the recruitment of 100 new </w:t>
      </w:r>
      <w:r w:rsidR="00045657">
        <w:rPr>
          <w:sz w:val="22"/>
          <w:szCs w:val="22"/>
        </w:rPr>
        <w:t>Lion</w:t>
      </w:r>
      <w:r w:rsidR="003C13E3">
        <w:rPr>
          <w:sz w:val="22"/>
          <w:szCs w:val="22"/>
        </w:rPr>
        <w:t>s members</w:t>
      </w:r>
      <w:r w:rsidR="00230ACC">
        <w:rPr>
          <w:sz w:val="22"/>
          <w:szCs w:val="22"/>
        </w:rPr>
        <w:t xml:space="preserve"> within a 12-month period</w:t>
      </w:r>
      <w:r w:rsidR="00045657">
        <w:rPr>
          <w:sz w:val="22"/>
          <w:szCs w:val="22"/>
        </w:rPr>
        <w:t>.</w:t>
      </w:r>
      <w:r w:rsidR="00D33692">
        <w:rPr>
          <w:sz w:val="22"/>
          <w:szCs w:val="22"/>
        </w:rPr>
        <w:t xml:space="preserve"> </w:t>
      </w:r>
      <w:r w:rsidR="00230ACC">
        <w:rPr>
          <w:sz w:val="22"/>
          <w:szCs w:val="22"/>
        </w:rPr>
        <w:t xml:space="preserve"> The recruitment plan should detail the specific types of activities, resources, and tools that will be utilized in order to attract new members to consider becoming a Lion.</w:t>
      </w:r>
      <w:r w:rsidR="000B4BA2">
        <w:rPr>
          <w:sz w:val="22"/>
          <w:szCs w:val="22"/>
        </w:rPr>
        <w:t>*</w:t>
      </w:r>
      <w:r w:rsidR="00230ACC">
        <w:rPr>
          <w:sz w:val="22"/>
          <w:szCs w:val="22"/>
        </w:rPr>
        <w:t xml:space="preserve">  </w:t>
      </w:r>
    </w:p>
    <w:p w:rsidR="004C7A44" w:rsidRDefault="004C7A44" w:rsidP="00D33692">
      <w:pPr>
        <w:pStyle w:val="Default"/>
        <w:rPr>
          <w:sz w:val="22"/>
          <w:szCs w:val="22"/>
        </w:rPr>
      </w:pPr>
    </w:p>
    <w:p w:rsidR="004C7A44" w:rsidRPr="00B52A0F" w:rsidRDefault="004C7A44" w:rsidP="00D33692">
      <w:pPr>
        <w:pStyle w:val="Default"/>
        <w:rPr>
          <w:i/>
          <w:sz w:val="22"/>
          <w:szCs w:val="22"/>
        </w:rPr>
      </w:pPr>
      <w:r w:rsidRPr="00B52A0F">
        <w:rPr>
          <w:i/>
          <w:sz w:val="22"/>
          <w:szCs w:val="22"/>
        </w:rPr>
        <w:t>*Large-Scale Grant recruitment criteria – minimum of 5 new clubs with a minimum of 100 charter members, and/or the recruitment of 200 new members to existing clubs.  Please see the Large-Scale Grant Application for more details.</w:t>
      </w:r>
    </w:p>
    <w:p w:rsidR="00B053CE" w:rsidRDefault="00B053CE" w:rsidP="00D33692">
      <w:pPr>
        <w:pStyle w:val="Default"/>
        <w:rPr>
          <w:sz w:val="22"/>
          <w:szCs w:val="22"/>
        </w:rPr>
      </w:pPr>
    </w:p>
    <w:p w:rsidR="00B053CE" w:rsidRDefault="00D92410" w:rsidP="00D92410">
      <w:pPr>
        <w:pStyle w:val="Default"/>
        <w:rPr>
          <w:sz w:val="22"/>
          <w:szCs w:val="22"/>
          <w:highlight w:val="yellow"/>
        </w:rPr>
      </w:pPr>
      <w:r>
        <w:rPr>
          <w:sz w:val="22"/>
          <w:szCs w:val="22"/>
        </w:rPr>
        <w:t>LCI has developed the following resources and tools to attract and recruit new members:</w:t>
      </w:r>
    </w:p>
    <w:p w:rsidR="00045657" w:rsidRDefault="00F35A4E" w:rsidP="00B053CE">
      <w:pPr>
        <w:pStyle w:val="Default"/>
        <w:numPr>
          <w:ilvl w:val="0"/>
          <w:numId w:val="20"/>
        </w:numPr>
        <w:rPr>
          <w:sz w:val="22"/>
          <w:szCs w:val="22"/>
        </w:rPr>
      </w:pPr>
      <w:hyperlink r:id="rId7" w:history="1">
        <w:r w:rsidR="00D92410" w:rsidRPr="00D92410">
          <w:rPr>
            <w:rStyle w:val="Hyperlink"/>
            <w:sz w:val="22"/>
            <w:szCs w:val="22"/>
          </w:rPr>
          <w:t>Just Ask Recruiting Guide</w:t>
        </w:r>
      </w:hyperlink>
    </w:p>
    <w:p w:rsidR="00D92410" w:rsidRDefault="00F35A4E" w:rsidP="00B053CE">
      <w:pPr>
        <w:pStyle w:val="Default"/>
        <w:numPr>
          <w:ilvl w:val="0"/>
          <w:numId w:val="20"/>
        </w:numPr>
        <w:rPr>
          <w:sz w:val="22"/>
          <w:szCs w:val="22"/>
        </w:rPr>
      </w:pPr>
      <w:hyperlink r:id="rId8" w:history="1">
        <w:r w:rsidR="002910D1" w:rsidRPr="002910D1">
          <w:rPr>
            <w:rStyle w:val="Hyperlink"/>
            <w:sz w:val="22"/>
            <w:szCs w:val="22"/>
          </w:rPr>
          <w:t>Host an Information Session</w:t>
        </w:r>
      </w:hyperlink>
    </w:p>
    <w:p w:rsidR="002910D1" w:rsidRPr="00D92410" w:rsidRDefault="00F35A4E" w:rsidP="00B053CE">
      <w:pPr>
        <w:pStyle w:val="Default"/>
        <w:numPr>
          <w:ilvl w:val="0"/>
          <w:numId w:val="20"/>
        </w:numPr>
        <w:rPr>
          <w:sz w:val="22"/>
          <w:szCs w:val="22"/>
        </w:rPr>
      </w:pPr>
      <w:hyperlink r:id="rId9" w:history="1">
        <w:r w:rsidR="00295A81" w:rsidRPr="00295A81">
          <w:rPr>
            <w:rStyle w:val="Hyperlink"/>
            <w:sz w:val="22"/>
            <w:szCs w:val="22"/>
          </w:rPr>
          <w:t>Marketing Ideas to Recruit Members</w:t>
        </w:r>
      </w:hyperlink>
    </w:p>
    <w:p w:rsidR="00EB1EE3" w:rsidRDefault="00EB1EE3" w:rsidP="00D33692">
      <w:pPr>
        <w:pStyle w:val="Default"/>
        <w:rPr>
          <w:sz w:val="22"/>
          <w:szCs w:val="22"/>
        </w:rPr>
      </w:pPr>
    </w:p>
    <w:p w:rsidR="00B053CE" w:rsidRPr="00CB0744" w:rsidRDefault="00B053CE" w:rsidP="00D33692">
      <w:pPr>
        <w:pStyle w:val="Default"/>
        <w:rPr>
          <w:b/>
          <w:sz w:val="22"/>
          <w:szCs w:val="22"/>
          <w:u w:val="single"/>
        </w:rPr>
      </w:pPr>
      <w:r w:rsidRPr="00CB0744">
        <w:rPr>
          <w:b/>
          <w:sz w:val="22"/>
          <w:szCs w:val="22"/>
          <w:u w:val="single"/>
        </w:rPr>
        <w:t>Retention:</w:t>
      </w:r>
    </w:p>
    <w:p w:rsidR="009D75EE" w:rsidRDefault="009D75EE" w:rsidP="00D33692">
      <w:pPr>
        <w:pStyle w:val="Default"/>
        <w:rPr>
          <w:sz w:val="22"/>
          <w:szCs w:val="22"/>
        </w:rPr>
      </w:pPr>
      <w:r>
        <w:rPr>
          <w:sz w:val="22"/>
          <w:szCs w:val="22"/>
        </w:rPr>
        <w:t>A retention</w:t>
      </w:r>
      <w:r w:rsidR="00B053CE">
        <w:rPr>
          <w:sz w:val="22"/>
          <w:szCs w:val="22"/>
        </w:rPr>
        <w:t xml:space="preserve"> pl</w:t>
      </w:r>
      <w:r w:rsidR="00C468B1">
        <w:rPr>
          <w:sz w:val="22"/>
          <w:szCs w:val="22"/>
        </w:rPr>
        <w:t>an should result in retaining 90</w:t>
      </w:r>
      <w:r w:rsidR="00A0284F">
        <w:rPr>
          <w:sz w:val="22"/>
          <w:szCs w:val="22"/>
        </w:rPr>
        <w:t xml:space="preserve">% of [a </w:t>
      </w:r>
      <w:r w:rsidR="007131C7">
        <w:rPr>
          <w:sz w:val="22"/>
          <w:szCs w:val="22"/>
        </w:rPr>
        <w:t>Multiple District/</w:t>
      </w:r>
      <w:r w:rsidR="00A0284F">
        <w:rPr>
          <w:sz w:val="22"/>
          <w:szCs w:val="22"/>
        </w:rPr>
        <w:t>District’s]</w:t>
      </w:r>
      <w:r w:rsidR="00B053CE">
        <w:rPr>
          <w:sz w:val="22"/>
          <w:szCs w:val="22"/>
        </w:rPr>
        <w:t xml:space="preserve"> members</w:t>
      </w:r>
      <w:r w:rsidR="00B66C49">
        <w:rPr>
          <w:sz w:val="22"/>
          <w:szCs w:val="22"/>
        </w:rPr>
        <w:t xml:space="preserve"> within a 12-month period</w:t>
      </w:r>
      <w:r>
        <w:rPr>
          <w:sz w:val="22"/>
          <w:szCs w:val="22"/>
        </w:rPr>
        <w:t>.  The mo</w:t>
      </w:r>
      <w:r w:rsidR="006E2EF7">
        <w:rPr>
          <w:sz w:val="22"/>
          <w:szCs w:val="22"/>
        </w:rPr>
        <w:t>nies will be reimbursed at the 12</w:t>
      </w:r>
      <w:r>
        <w:rPr>
          <w:sz w:val="22"/>
          <w:szCs w:val="22"/>
        </w:rPr>
        <w:t>-month mark</w:t>
      </w:r>
      <w:r w:rsidR="00775256">
        <w:rPr>
          <w:sz w:val="22"/>
          <w:szCs w:val="22"/>
        </w:rPr>
        <w:t xml:space="preserve"> pending completion of a Progress Report</w:t>
      </w:r>
      <w:r>
        <w:rPr>
          <w:sz w:val="22"/>
          <w:szCs w:val="22"/>
        </w:rPr>
        <w:t>.</w:t>
      </w:r>
      <w:r w:rsidR="00230ACC">
        <w:rPr>
          <w:sz w:val="22"/>
          <w:szCs w:val="22"/>
        </w:rPr>
        <w:t xml:space="preserve">  The retention plan should detail the specific types of activities, resources, and tools that will be utilized in order to measure, evaluate, and enhance member satisfaction and value in order to ensure members want to stay engaged as a Lion.</w:t>
      </w:r>
      <w:r w:rsidR="000B4BA2">
        <w:rPr>
          <w:sz w:val="22"/>
          <w:szCs w:val="22"/>
        </w:rPr>
        <w:t>**</w:t>
      </w:r>
    </w:p>
    <w:p w:rsidR="009D75EE" w:rsidRDefault="009D75EE" w:rsidP="00D33692">
      <w:pPr>
        <w:pStyle w:val="Default"/>
        <w:rPr>
          <w:sz w:val="22"/>
          <w:szCs w:val="22"/>
        </w:rPr>
      </w:pPr>
    </w:p>
    <w:p w:rsidR="009D75EE" w:rsidRDefault="009D75EE" w:rsidP="00D33692">
      <w:pPr>
        <w:pStyle w:val="Default"/>
        <w:rPr>
          <w:sz w:val="22"/>
          <w:szCs w:val="22"/>
        </w:rPr>
      </w:pPr>
      <w:r>
        <w:rPr>
          <w:sz w:val="22"/>
          <w:szCs w:val="22"/>
        </w:rPr>
        <w:t>LCI has developed the following resources and tools to support membership satisfaction</w:t>
      </w:r>
      <w:r w:rsidR="00B74B82">
        <w:rPr>
          <w:sz w:val="22"/>
          <w:szCs w:val="22"/>
        </w:rPr>
        <w:t>:</w:t>
      </w:r>
    </w:p>
    <w:p w:rsidR="00B74B82" w:rsidRDefault="00F35A4E" w:rsidP="00B74B82">
      <w:pPr>
        <w:pStyle w:val="Default"/>
        <w:numPr>
          <w:ilvl w:val="0"/>
          <w:numId w:val="24"/>
        </w:numPr>
        <w:rPr>
          <w:sz w:val="22"/>
          <w:szCs w:val="22"/>
        </w:rPr>
      </w:pPr>
      <w:hyperlink r:id="rId10" w:history="1">
        <w:r w:rsidR="00B74B82" w:rsidRPr="00B74B82">
          <w:rPr>
            <w:rStyle w:val="Hyperlink"/>
            <w:sz w:val="22"/>
            <w:szCs w:val="22"/>
          </w:rPr>
          <w:t>Club Quality Initiative</w:t>
        </w:r>
      </w:hyperlink>
      <w:r w:rsidR="00B74B82">
        <w:rPr>
          <w:sz w:val="22"/>
          <w:szCs w:val="22"/>
        </w:rPr>
        <w:t>, a strategic planning tool to help clubs identify opportunities for improvement</w:t>
      </w:r>
    </w:p>
    <w:p w:rsidR="00B74B82" w:rsidRDefault="00F35A4E" w:rsidP="00B74B82">
      <w:pPr>
        <w:pStyle w:val="Default"/>
        <w:numPr>
          <w:ilvl w:val="0"/>
          <w:numId w:val="24"/>
        </w:numPr>
        <w:rPr>
          <w:sz w:val="22"/>
          <w:szCs w:val="22"/>
        </w:rPr>
      </w:pPr>
      <w:hyperlink r:id="rId11" w:history="1">
        <w:r w:rsidR="00230ACC" w:rsidRPr="00230ACC">
          <w:rPr>
            <w:rStyle w:val="Hyperlink"/>
            <w:sz w:val="22"/>
            <w:szCs w:val="22"/>
          </w:rPr>
          <w:t>How are your ratings? Survey</w:t>
        </w:r>
      </w:hyperlink>
      <w:r w:rsidR="00230ACC">
        <w:rPr>
          <w:sz w:val="22"/>
          <w:szCs w:val="22"/>
        </w:rPr>
        <w:t xml:space="preserve"> </w:t>
      </w:r>
    </w:p>
    <w:p w:rsidR="00230ACC" w:rsidRPr="007131C7" w:rsidRDefault="00F35A4E" w:rsidP="007144C0">
      <w:pPr>
        <w:pStyle w:val="Default"/>
        <w:numPr>
          <w:ilvl w:val="0"/>
          <w:numId w:val="24"/>
        </w:numPr>
        <w:rPr>
          <w:rStyle w:val="Hyperlink"/>
          <w:color w:val="000000"/>
          <w:sz w:val="22"/>
          <w:szCs w:val="22"/>
          <w:u w:val="none"/>
        </w:rPr>
      </w:pPr>
      <w:hyperlink r:id="rId12" w:history="1">
        <w:r w:rsidR="00B95819" w:rsidRPr="00B95819">
          <w:rPr>
            <w:rStyle w:val="Hyperlink"/>
            <w:sz w:val="22"/>
            <w:szCs w:val="22"/>
          </w:rPr>
          <w:t>Membership Satisfaction Guide</w:t>
        </w:r>
      </w:hyperlink>
    </w:p>
    <w:p w:rsidR="007131C7" w:rsidRPr="004C7A44" w:rsidRDefault="00F35A4E" w:rsidP="007144C0">
      <w:pPr>
        <w:pStyle w:val="Default"/>
        <w:numPr>
          <w:ilvl w:val="0"/>
          <w:numId w:val="24"/>
        </w:numPr>
        <w:rPr>
          <w:rStyle w:val="Hyperlink"/>
          <w:color w:val="000000"/>
          <w:sz w:val="22"/>
          <w:szCs w:val="22"/>
          <w:u w:val="none"/>
        </w:rPr>
      </w:pPr>
      <w:hyperlink r:id="rId13" w:history="1">
        <w:r w:rsidR="007131C7" w:rsidRPr="007131C7">
          <w:rPr>
            <w:rStyle w:val="Hyperlink"/>
            <w:sz w:val="22"/>
            <w:szCs w:val="22"/>
          </w:rPr>
          <w:t>Certified Guiding Lion Program</w:t>
        </w:r>
      </w:hyperlink>
    </w:p>
    <w:p w:rsidR="004C7A44" w:rsidRDefault="004C7A44" w:rsidP="004C7A44">
      <w:pPr>
        <w:pStyle w:val="Default"/>
        <w:rPr>
          <w:rStyle w:val="Hyperlink"/>
          <w:sz w:val="22"/>
          <w:szCs w:val="22"/>
        </w:rPr>
      </w:pPr>
    </w:p>
    <w:p w:rsidR="004C7A44" w:rsidRPr="00B52A0F" w:rsidRDefault="000B4BA2" w:rsidP="004C7A44">
      <w:pPr>
        <w:pStyle w:val="Default"/>
        <w:rPr>
          <w:i/>
          <w:sz w:val="22"/>
          <w:szCs w:val="22"/>
        </w:rPr>
      </w:pPr>
      <w:r>
        <w:rPr>
          <w:i/>
          <w:sz w:val="22"/>
          <w:szCs w:val="22"/>
        </w:rPr>
        <w:t>*</w:t>
      </w:r>
      <w:r w:rsidR="004C7A44" w:rsidRPr="00B52A0F">
        <w:rPr>
          <w:i/>
          <w:sz w:val="22"/>
          <w:szCs w:val="22"/>
        </w:rPr>
        <w:t xml:space="preserve">*Large-Scale Grant </w:t>
      </w:r>
      <w:r w:rsidR="00C75319" w:rsidRPr="00B52A0F">
        <w:rPr>
          <w:i/>
          <w:sz w:val="22"/>
          <w:szCs w:val="22"/>
        </w:rPr>
        <w:t xml:space="preserve">– </w:t>
      </w:r>
      <w:r w:rsidR="00B52A0F" w:rsidRPr="00B52A0F">
        <w:rPr>
          <w:i/>
          <w:sz w:val="22"/>
          <w:szCs w:val="22"/>
        </w:rPr>
        <w:t>reimbursement funds</w:t>
      </w:r>
      <w:r w:rsidR="007321AE" w:rsidRPr="00B52A0F">
        <w:rPr>
          <w:i/>
          <w:sz w:val="22"/>
          <w:szCs w:val="22"/>
        </w:rPr>
        <w:t xml:space="preserve"> will be provided on an annual basis for the three-year period</w:t>
      </w:r>
    </w:p>
    <w:p w:rsidR="004C7A44" w:rsidRPr="007144C0" w:rsidRDefault="004C7A44" w:rsidP="004C7A44">
      <w:pPr>
        <w:pStyle w:val="Default"/>
        <w:rPr>
          <w:sz w:val="22"/>
          <w:szCs w:val="22"/>
        </w:rPr>
      </w:pPr>
    </w:p>
    <w:p w:rsidR="00D33692" w:rsidRDefault="00D33692" w:rsidP="006C2381">
      <w:pPr>
        <w:pStyle w:val="Heading1"/>
      </w:pPr>
      <w:r>
        <w:t>Reim</w:t>
      </w:r>
      <w:bookmarkStart w:id="0" w:name="_GoBack"/>
      <w:bookmarkEnd w:id="0"/>
      <w:r>
        <w:t xml:space="preserve">bursement Criteria </w:t>
      </w:r>
    </w:p>
    <w:p w:rsidR="00DF5B6C" w:rsidRPr="00DF5B6C" w:rsidRDefault="00D33692" w:rsidP="00DF5B6C">
      <w:pPr>
        <w:shd w:val="clear" w:color="auto" w:fill="FFFFFF"/>
        <w:rPr>
          <w:rFonts w:ascii="Calibri" w:hAnsi="Calibri"/>
          <w:bCs/>
        </w:rPr>
      </w:pPr>
      <w:r>
        <w:t xml:space="preserve">Approved expenses will be reimbursed upon the submission of the Membership Development Grant Expense Claim and original itemized receipts, provided the required match of 25% is documented. </w:t>
      </w:r>
      <w:r w:rsidR="00DF5B6C" w:rsidRPr="00685157">
        <w:t xml:space="preserve">The remaining 25% of project expenses must be from </w:t>
      </w:r>
      <w:r w:rsidR="00DF5B6C" w:rsidRPr="00685157">
        <w:rPr>
          <w:rFonts w:ascii="Calibri" w:hAnsi="Calibri"/>
          <w:bCs/>
        </w:rPr>
        <w:t>non-Lions Clubs International sources.</w:t>
      </w:r>
    </w:p>
    <w:p w:rsidR="00775256" w:rsidRDefault="00D33692" w:rsidP="00D33692">
      <w:r>
        <w:t xml:space="preserve">All expenses listed must conform to the association’s Membership Development Grant </w:t>
      </w:r>
      <w:r w:rsidR="007131C7">
        <w:t>Reimbursement Policy</w:t>
      </w:r>
      <w:r>
        <w:t>.</w:t>
      </w:r>
      <w:r w:rsidR="00B66C49">
        <w:t xml:space="preserve">  </w:t>
      </w:r>
      <w:r w:rsidR="00B66C49" w:rsidRPr="003C13E3">
        <w:rPr>
          <w:b/>
        </w:rPr>
        <w:t>Once approved, the grant activity must be conducted within the same fiscal year (July 1 – June 30) in order to be qualified for reimbursement.</w:t>
      </w:r>
      <w:r w:rsidR="00B23618">
        <w:rPr>
          <w:b/>
        </w:rPr>
        <w:t xml:space="preserve">  The last date for reimbursements is June 30 of the same fiscal year.</w:t>
      </w:r>
    </w:p>
    <w:p w:rsidR="00775256" w:rsidRDefault="00775256" w:rsidP="00D33692">
      <w:r>
        <w:t>Grant recipients are required to submit a Progress Report Form at the time expenses are submitted to keep Lions Clubs International informed of the work that is being done to support membership growth and retention.</w:t>
      </w:r>
      <w:r w:rsidR="00324DBF">
        <w:t xml:space="preserve">  Large-Scale Grant recipients must submit a Progress Report Form each year for the three-year period.</w:t>
      </w:r>
      <w:r w:rsidR="00735545">
        <w:t xml:space="preserve">  </w:t>
      </w:r>
      <w:r w:rsidR="00735545" w:rsidRPr="00F35A4E">
        <w:rPr>
          <w:b/>
        </w:rPr>
        <w:t xml:space="preserve">Please note that </w:t>
      </w:r>
      <w:r w:rsidR="00F35A4E" w:rsidRPr="00F35A4E">
        <w:rPr>
          <w:b/>
        </w:rPr>
        <w:t xml:space="preserve">only expenses approved within the LCI Reimbursement Policy (found </w:t>
      </w:r>
      <w:hyperlink r:id="rId14" w:history="1">
        <w:r w:rsidR="00F35A4E" w:rsidRPr="00F35A4E">
          <w:rPr>
            <w:rStyle w:val="Hyperlink"/>
            <w:b/>
          </w:rPr>
          <w:t>here</w:t>
        </w:r>
      </w:hyperlink>
      <w:r w:rsidR="00F35A4E" w:rsidRPr="00F35A4E">
        <w:rPr>
          <w:b/>
        </w:rPr>
        <w:t>) will be eligible for reimbursement.</w:t>
      </w:r>
      <w:r w:rsidR="00F35A4E">
        <w:t xml:space="preserve"> </w:t>
      </w:r>
    </w:p>
    <w:p w:rsidR="00D33692" w:rsidRPr="003C13E3" w:rsidRDefault="000722EB" w:rsidP="00D33692">
      <w:pPr>
        <w:rPr>
          <w:i/>
        </w:rPr>
      </w:pPr>
      <w:r>
        <w:rPr>
          <w:i/>
        </w:rPr>
        <w:t>For applicants in the United States who</w:t>
      </w:r>
      <w:r w:rsidR="00D33692" w:rsidRPr="003C13E3">
        <w:rPr>
          <w:i/>
        </w:rPr>
        <w:t xml:space="preserve"> receive a Membership Development Grant of US$5,000 or more, the first expense claim must be accompanied by a Form W‐9.</w:t>
      </w:r>
    </w:p>
    <w:p w:rsidR="00D33692" w:rsidRDefault="00D33692" w:rsidP="006C2381">
      <w:pPr>
        <w:pStyle w:val="Heading1"/>
      </w:pPr>
      <w:r>
        <w:lastRenderedPageBreak/>
        <w:t xml:space="preserve">Completing the Grant Application </w:t>
      </w:r>
    </w:p>
    <w:p w:rsidR="00D33692" w:rsidRDefault="00D33692" w:rsidP="00D33692">
      <w:pPr>
        <w:pStyle w:val="Default"/>
        <w:rPr>
          <w:color w:val="auto"/>
          <w:sz w:val="22"/>
          <w:szCs w:val="22"/>
        </w:rPr>
      </w:pPr>
      <w:r>
        <w:rPr>
          <w:color w:val="auto"/>
          <w:sz w:val="22"/>
          <w:szCs w:val="22"/>
        </w:rPr>
        <w:t xml:space="preserve">Before completing the grant application, please contact the </w:t>
      </w:r>
      <w:r w:rsidR="00735545">
        <w:rPr>
          <w:color w:val="auto"/>
          <w:sz w:val="22"/>
          <w:szCs w:val="22"/>
        </w:rPr>
        <w:t>Membership Division</w:t>
      </w:r>
      <w:r>
        <w:rPr>
          <w:color w:val="auto"/>
          <w:sz w:val="22"/>
          <w:szCs w:val="22"/>
        </w:rPr>
        <w:t xml:space="preserve"> to ensure that funds are available in your area. If funds a</w:t>
      </w:r>
      <w:r w:rsidR="00221E05">
        <w:rPr>
          <w:color w:val="auto"/>
          <w:sz w:val="22"/>
          <w:szCs w:val="22"/>
        </w:rPr>
        <w:t>re not available</w:t>
      </w:r>
      <w:r w:rsidR="0041497D">
        <w:rPr>
          <w:color w:val="auto"/>
          <w:sz w:val="22"/>
          <w:szCs w:val="22"/>
        </w:rPr>
        <w:t xml:space="preserve"> for a Standard Membership Development Grant</w:t>
      </w:r>
      <w:r w:rsidR="00221E05">
        <w:rPr>
          <w:color w:val="auto"/>
          <w:sz w:val="22"/>
          <w:szCs w:val="22"/>
        </w:rPr>
        <w:t>, you may consider applying within t</w:t>
      </w:r>
      <w:r w:rsidR="00D146E3">
        <w:rPr>
          <w:color w:val="auto"/>
          <w:sz w:val="22"/>
          <w:szCs w:val="22"/>
        </w:rPr>
        <w:t>he Special Initiatives Category.</w:t>
      </w:r>
    </w:p>
    <w:p w:rsidR="00D33692" w:rsidRDefault="00D33692" w:rsidP="00D33692">
      <w:pPr>
        <w:pStyle w:val="Default"/>
        <w:rPr>
          <w:color w:val="auto"/>
          <w:sz w:val="22"/>
          <w:szCs w:val="22"/>
        </w:rPr>
      </w:pPr>
    </w:p>
    <w:p w:rsidR="00BC4B53" w:rsidRPr="007144C0" w:rsidRDefault="00D33692" w:rsidP="007144C0">
      <w:pPr>
        <w:pStyle w:val="Default"/>
        <w:rPr>
          <w:color w:val="auto"/>
          <w:sz w:val="22"/>
          <w:szCs w:val="22"/>
        </w:rPr>
      </w:pPr>
      <w:r>
        <w:rPr>
          <w:color w:val="auto"/>
          <w:sz w:val="22"/>
          <w:szCs w:val="22"/>
        </w:rPr>
        <w:t xml:space="preserve">Applicants must provide complete and detailed information to ensure the project reaches, engages and supports the specified target market. </w:t>
      </w:r>
      <w:r w:rsidR="00923858">
        <w:rPr>
          <w:color w:val="auto"/>
          <w:sz w:val="22"/>
          <w:szCs w:val="22"/>
        </w:rPr>
        <w:t xml:space="preserve"> </w:t>
      </w:r>
      <w:r>
        <w:rPr>
          <w:color w:val="auto"/>
          <w:sz w:val="22"/>
          <w:szCs w:val="22"/>
        </w:rPr>
        <w:t xml:space="preserve">Priority will be given to districts that have set substantial </w:t>
      </w:r>
      <w:r w:rsidR="00D146E3">
        <w:rPr>
          <w:color w:val="auto"/>
          <w:sz w:val="22"/>
          <w:szCs w:val="22"/>
        </w:rPr>
        <w:t xml:space="preserve">and attainable </w:t>
      </w:r>
      <w:r>
        <w:rPr>
          <w:color w:val="auto"/>
          <w:sz w:val="22"/>
          <w:szCs w:val="22"/>
        </w:rPr>
        <w:t xml:space="preserve">goals for new club formation, membership growth and membership retention. </w:t>
      </w:r>
      <w:r w:rsidR="00923858">
        <w:rPr>
          <w:color w:val="auto"/>
          <w:sz w:val="22"/>
          <w:szCs w:val="22"/>
        </w:rPr>
        <w:t xml:space="preserve"> </w:t>
      </w:r>
      <w:r w:rsidRPr="002A0A9C">
        <w:rPr>
          <w:b/>
          <w:color w:val="auto"/>
          <w:sz w:val="22"/>
          <w:szCs w:val="22"/>
        </w:rPr>
        <w:t>Grants are not necessarily awarded on a fir</w:t>
      </w:r>
      <w:r w:rsidR="002F6A95">
        <w:rPr>
          <w:b/>
          <w:color w:val="auto"/>
          <w:sz w:val="22"/>
          <w:szCs w:val="22"/>
        </w:rPr>
        <w:t xml:space="preserve">st come, </w:t>
      </w:r>
      <w:r w:rsidR="002A0A9C">
        <w:rPr>
          <w:b/>
          <w:color w:val="auto"/>
          <w:sz w:val="22"/>
          <w:szCs w:val="22"/>
        </w:rPr>
        <w:t>first serve basis but rather on the merit of the outlined plan.</w:t>
      </w:r>
    </w:p>
    <w:p w:rsidR="00802FE2" w:rsidRDefault="00802FE2" w:rsidP="00802FE2">
      <w:pPr>
        <w:pStyle w:val="Heading1"/>
      </w:pPr>
      <w:r>
        <w:t>Application Review Process</w:t>
      </w:r>
    </w:p>
    <w:p w:rsidR="00E82747" w:rsidRDefault="00802FE2" w:rsidP="00802FE2">
      <w:r>
        <w:t xml:space="preserve">All applications will receive a preliminary review by the Membership Development Division </w:t>
      </w:r>
      <w:r w:rsidR="00860A03">
        <w:t>and the appropriate G</w:t>
      </w:r>
      <w:r w:rsidR="00F35A4E">
        <w:t xml:space="preserve">lobal </w:t>
      </w:r>
      <w:r w:rsidR="00860A03">
        <w:t>M</w:t>
      </w:r>
      <w:r w:rsidR="00F35A4E">
        <w:t xml:space="preserve">embership </w:t>
      </w:r>
      <w:r w:rsidR="00860A03">
        <w:t>T</w:t>
      </w:r>
      <w:r w:rsidR="00F35A4E">
        <w:t>eam</w:t>
      </w:r>
      <w:r w:rsidR="00860A03">
        <w:t xml:space="preserve"> Specialist </w:t>
      </w:r>
      <w:r>
        <w:t xml:space="preserve">before presentation to the Membership Development Committee. </w:t>
      </w:r>
      <w:r w:rsidR="00923858">
        <w:t xml:space="preserve"> </w:t>
      </w:r>
      <w:r>
        <w:t>The purpose of the</w:t>
      </w:r>
      <w:r w:rsidR="00860A03">
        <w:t xml:space="preserve"> </w:t>
      </w:r>
      <w:r>
        <w:t>review is to ensure the application is complete, minimum requirements are met and adequate</w:t>
      </w:r>
      <w:r w:rsidR="00E82747">
        <w:t xml:space="preserve"> </w:t>
      </w:r>
      <w:r>
        <w:t xml:space="preserve">information is provided for the committee’s evaluation. </w:t>
      </w:r>
    </w:p>
    <w:p w:rsidR="00802FE2" w:rsidRDefault="00E82747" w:rsidP="00802FE2">
      <w:r>
        <w:t>S</w:t>
      </w:r>
      <w:r w:rsidR="00802FE2">
        <w:t>ta</w:t>
      </w:r>
      <w:r>
        <w:t xml:space="preserve">ff may contact the applicant(s) </w:t>
      </w:r>
      <w:r w:rsidR="00802FE2">
        <w:t xml:space="preserve">to obtain additional information and to discuss the membership opportunity. </w:t>
      </w:r>
      <w:r w:rsidR="00923858">
        <w:t xml:space="preserve"> </w:t>
      </w:r>
      <w:r w:rsidR="00802FE2">
        <w:t>Once all requirements are</w:t>
      </w:r>
      <w:r>
        <w:t xml:space="preserve"> </w:t>
      </w:r>
      <w:r w:rsidR="00802FE2">
        <w:t>met, the application will be evaluated by the Membership Developme</w:t>
      </w:r>
      <w:r w:rsidR="007131C7">
        <w:t>nt Committee for final approval on an ongoin</w:t>
      </w:r>
      <w:r w:rsidR="002F6A95">
        <w:t>g basis (before the March/April Board of Directors Meeting).</w:t>
      </w:r>
    </w:p>
    <w:p w:rsidR="00E82747" w:rsidRDefault="00E82747" w:rsidP="00802FE2"/>
    <w:p w:rsidR="00802FE2" w:rsidRPr="00735545" w:rsidRDefault="00775256">
      <w:pPr>
        <w:rPr>
          <w:i/>
        </w:rPr>
        <w:sectPr w:rsidR="00802FE2" w:rsidRPr="00735545">
          <w:footerReference w:type="default" r:id="rId15"/>
          <w:pgSz w:w="12240" w:h="15840"/>
          <w:pgMar w:top="1440" w:right="1440" w:bottom="1440" w:left="1440" w:header="720" w:footer="720" w:gutter="0"/>
          <w:cols w:space="720"/>
          <w:docGrid w:linePitch="360"/>
        </w:sectPr>
      </w:pPr>
      <w:r w:rsidRPr="00BC4B53">
        <w:rPr>
          <w:i/>
        </w:rPr>
        <w:t>Note:  Information developed and research obtained as a result of the project will be the property of Lions Clubs International. As the project progresses, materials may be developed and shared with volunteers through the LCI Web site, newsletters and LION Magazine. The information gained from the research may also be incorporated into training programs and adapted, when appropriate, for regional use.</w:t>
      </w:r>
    </w:p>
    <w:p w:rsidR="00802FE2" w:rsidRPr="0099454B" w:rsidRDefault="0099454B" w:rsidP="0099454B">
      <w:pPr>
        <w:pStyle w:val="Heading1"/>
        <w:pBdr>
          <w:bottom w:val="single" w:sz="4" w:space="1" w:color="auto"/>
        </w:pBdr>
        <w:jc w:val="center"/>
        <w:rPr>
          <w:sz w:val="40"/>
        </w:rPr>
      </w:pPr>
      <w:r w:rsidRPr="0099454B">
        <w:rPr>
          <w:sz w:val="40"/>
        </w:rPr>
        <w:lastRenderedPageBreak/>
        <w:t>Membership Development Grant Application Process</w:t>
      </w:r>
    </w:p>
    <w:p w:rsidR="002F6A95" w:rsidRDefault="002F6A95" w:rsidP="00802FE2"/>
    <w:p w:rsidR="002F6A95" w:rsidRPr="002F6A95" w:rsidRDefault="002F6A95" w:rsidP="002F6A95">
      <w:pPr>
        <w:pStyle w:val="Heading2"/>
        <w:jc w:val="center"/>
        <w:rPr>
          <w:sz w:val="24"/>
        </w:rPr>
      </w:pPr>
      <w:r w:rsidRPr="002F6A95">
        <w:rPr>
          <w:sz w:val="24"/>
        </w:rPr>
        <w:t>All grant applications for a particular fiscal year must be submitted and approved before (on a rolling basis) or at the March/April Board of Directors Meeting.  Grants that are received after the March/April Board Meeting will not be accepted and will be kept for consideration by the Membership Development Committee at its following August teleconference meeting.</w:t>
      </w:r>
    </w:p>
    <w:p w:rsidR="00802FE2" w:rsidRDefault="0099454B" w:rsidP="00802FE2">
      <w:r w:rsidRPr="00802FE2">
        <w:rPr>
          <w:noProof/>
          <w:color w:val="FF0000"/>
        </w:rPr>
        <w:drawing>
          <wp:anchor distT="0" distB="0" distL="114300" distR="114300" simplePos="0" relativeHeight="251658240" behindDoc="0" locked="0" layoutInCell="1" allowOverlap="1">
            <wp:simplePos x="0" y="0"/>
            <wp:positionH relativeFrom="column">
              <wp:posOffset>-447675</wp:posOffset>
            </wp:positionH>
            <wp:positionV relativeFrom="paragraph">
              <wp:posOffset>638175</wp:posOffset>
            </wp:positionV>
            <wp:extent cx="9172575" cy="3370580"/>
            <wp:effectExtent l="19050" t="0" r="7239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sectPr w:rsidR="00802FE2" w:rsidSect="00802FE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D18" w:rsidRDefault="00847D18" w:rsidP="00796C80">
      <w:pPr>
        <w:spacing w:after="0" w:line="240" w:lineRule="auto"/>
      </w:pPr>
      <w:r>
        <w:separator/>
      </w:r>
    </w:p>
  </w:endnote>
  <w:endnote w:type="continuationSeparator" w:id="0">
    <w:p w:rsidR="00847D18" w:rsidRDefault="00847D18" w:rsidP="0079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141496"/>
      <w:docPartObj>
        <w:docPartGallery w:val="Page Numbers (Bottom of Page)"/>
        <w:docPartUnique/>
      </w:docPartObj>
    </w:sdtPr>
    <w:sdtEndPr>
      <w:rPr>
        <w:noProof/>
      </w:rPr>
    </w:sdtEndPr>
    <w:sdtContent>
      <w:p w:rsidR="00796C80" w:rsidRDefault="00796C80">
        <w:pPr>
          <w:pStyle w:val="Footer"/>
          <w:jc w:val="center"/>
        </w:pPr>
        <w:r>
          <w:fldChar w:fldCharType="begin"/>
        </w:r>
        <w:r>
          <w:instrText xml:space="preserve"> PAGE   \* MERGEFORMAT </w:instrText>
        </w:r>
        <w:r>
          <w:fldChar w:fldCharType="separate"/>
        </w:r>
        <w:r w:rsidR="00F35A4E">
          <w:rPr>
            <w:noProof/>
          </w:rPr>
          <w:t>4</w:t>
        </w:r>
        <w:r>
          <w:rPr>
            <w:noProof/>
          </w:rPr>
          <w:fldChar w:fldCharType="end"/>
        </w:r>
      </w:p>
    </w:sdtContent>
  </w:sdt>
  <w:p w:rsidR="00796C80" w:rsidRDefault="00796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D18" w:rsidRDefault="00847D18" w:rsidP="00796C80">
      <w:pPr>
        <w:spacing w:after="0" w:line="240" w:lineRule="auto"/>
      </w:pPr>
      <w:r>
        <w:separator/>
      </w:r>
    </w:p>
  </w:footnote>
  <w:footnote w:type="continuationSeparator" w:id="0">
    <w:p w:rsidR="00847D18" w:rsidRDefault="00847D18" w:rsidP="00796C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0F05DD"/>
    <w:multiLevelType w:val="hybridMultilevel"/>
    <w:tmpl w:val="F8B273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2F3D4B"/>
    <w:multiLevelType w:val="hybridMultilevel"/>
    <w:tmpl w:val="8F72E2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02069C"/>
    <w:multiLevelType w:val="hybridMultilevel"/>
    <w:tmpl w:val="0D3A9B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C2F9427"/>
    <w:multiLevelType w:val="hybridMultilevel"/>
    <w:tmpl w:val="30398B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3586A5F"/>
    <w:multiLevelType w:val="hybridMultilevel"/>
    <w:tmpl w:val="C56888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BD13408"/>
    <w:multiLevelType w:val="hybridMultilevel"/>
    <w:tmpl w:val="749FA4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4985447"/>
    <w:multiLevelType w:val="hybridMultilevel"/>
    <w:tmpl w:val="09FFD2F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88016C5"/>
    <w:multiLevelType w:val="hybridMultilevel"/>
    <w:tmpl w:val="0CA5C6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9B92DA2"/>
    <w:multiLevelType w:val="hybridMultilevel"/>
    <w:tmpl w:val="6FAA880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DE92D1EA"/>
    <w:multiLevelType w:val="hybridMultilevel"/>
    <w:tmpl w:val="B3A0099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A77451C"/>
    <w:multiLevelType w:val="hybridMultilevel"/>
    <w:tmpl w:val="64E4202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A13F6F"/>
    <w:multiLevelType w:val="hybridMultilevel"/>
    <w:tmpl w:val="497E2D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A74F67"/>
    <w:multiLevelType w:val="hybridMultilevel"/>
    <w:tmpl w:val="1B97CFF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D3DAA62"/>
    <w:multiLevelType w:val="hybridMultilevel"/>
    <w:tmpl w:val="611F003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5B7214A"/>
    <w:multiLevelType w:val="hybridMultilevel"/>
    <w:tmpl w:val="9912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925D0"/>
    <w:multiLevelType w:val="hybridMultilevel"/>
    <w:tmpl w:val="DEAE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1C1B5"/>
    <w:multiLevelType w:val="hybridMultilevel"/>
    <w:tmpl w:val="28BE8B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1486840"/>
    <w:multiLevelType w:val="hybridMultilevel"/>
    <w:tmpl w:val="2E78F0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20D1B76"/>
    <w:multiLevelType w:val="hybridMultilevel"/>
    <w:tmpl w:val="3CFB22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D9B6F17"/>
    <w:multiLevelType w:val="hybridMultilevel"/>
    <w:tmpl w:val="3BB4B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A720A"/>
    <w:multiLevelType w:val="hybridMultilevel"/>
    <w:tmpl w:val="757E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87CA2"/>
    <w:multiLevelType w:val="hybridMultilevel"/>
    <w:tmpl w:val="B7D4E148"/>
    <w:lvl w:ilvl="0" w:tplc="55C4BD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AA510"/>
    <w:multiLevelType w:val="hybridMultilevel"/>
    <w:tmpl w:val="D046B9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2678AD4"/>
    <w:multiLevelType w:val="hybridMultilevel"/>
    <w:tmpl w:val="1F1A246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7E0969A0"/>
    <w:multiLevelType w:val="hybridMultilevel"/>
    <w:tmpl w:val="E230F1DE"/>
    <w:lvl w:ilvl="0" w:tplc="6CD8FEDE">
      <w:start w:val="1"/>
      <w:numFmt w:val="bullet"/>
      <w:lvlText w:val=""/>
      <w:lvlJc w:val="left"/>
      <w:pPr>
        <w:tabs>
          <w:tab w:val="num" w:pos="720"/>
        </w:tabs>
        <w:ind w:left="720" w:hanging="360"/>
      </w:pPr>
      <w:rPr>
        <w:rFonts w:ascii="Wingdings 2" w:hAnsi="Wingdings 2" w:hint="default"/>
      </w:rPr>
    </w:lvl>
    <w:lvl w:ilvl="1" w:tplc="42923338">
      <w:start w:val="20"/>
      <w:numFmt w:val="bullet"/>
      <w:lvlText w:val=""/>
      <w:lvlJc w:val="left"/>
      <w:pPr>
        <w:tabs>
          <w:tab w:val="num" w:pos="1440"/>
        </w:tabs>
        <w:ind w:left="1440" w:hanging="360"/>
      </w:pPr>
      <w:rPr>
        <w:rFonts w:ascii="Wingdings 2" w:hAnsi="Wingdings 2" w:hint="default"/>
      </w:rPr>
    </w:lvl>
    <w:lvl w:ilvl="2" w:tplc="500EC0D2" w:tentative="1">
      <w:start w:val="1"/>
      <w:numFmt w:val="bullet"/>
      <w:lvlText w:val=""/>
      <w:lvlJc w:val="left"/>
      <w:pPr>
        <w:tabs>
          <w:tab w:val="num" w:pos="2160"/>
        </w:tabs>
        <w:ind w:left="2160" w:hanging="360"/>
      </w:pPr>
      <w:rPr>
        <w:rFonts w:ascii="Wingdings 2" w:hAnsi="Wingdings 2" w:hint="default"/>
      </w:rPr>
    </w:lvl>
    <w:lvl w:ilvl="3" w:tplc="CE8C4ECA" w:tentative="1">
      <w:start w:val="1"/>
      <w:numFmt w:val="bullet"/>
      <w:lvlText w:val=""/>
      <w:lvlJc w:val="left"/>
      <w:pPr>
        <w:tabs>
          <w:tab w:val="num" w:pos="2880"/>
        </w:tabs>
        <w:ind w:left="2880" w:hanging="360"/>
      </w:pPr>
      <w:rPr>
        <w:rFonts w:ascii="Wingdings 2" w:hAnsi="Wingdings 2" w:hint="default"/>
      </w:rPr>
    </w:lvl>
    <w:lvl w:ilvl="4" w:tplc="EA28970C" w:tentative="1">
      <w:start w:val="1"/>
      <w:numFmt w:val="bullet"/>
      <w:lvlText w:val=""/>
      <w:lvlJc w:val="left"/>
      <w:pPr>
        <w:tabs>
          <w:tab w:val="num" w:pos="3600"/>
        </w:tabs>
        <w:ind w:left="3600" w:hanging="360"/>
      </w:pPr>
      <w:rPr>
        <w:rFonts w:ascii="Wingdings 2" w:hAnsi="Wingdings 2" w:hint="default"/>
      </w:rPr>
    </w:lvl>
    <w:lvl w:ilvl="5" w:tplc="470025FC" w:tentative="1">
      <w:start w:val="1"/>
      <w:numFmt w:val="bullet"/>
      <w:lvlText w:val=""/>
      <w:lvlJc w:val="left"/>
      <w:pPr>
        <w:tabs>
          <w:tab w:val="num" w:pos="4320"/>
        </w:tabs>
        <w:ind w:left="4320" w:hanging="360"/>
      </w:pPr>
      <w:rPr>
        <w:rFonts w:ascii="Wingdings 2" w:hAnsi="Wingdings 2" w:hint="default"/>
      </w:rPr>
    </w:lvl>
    <w:lvl w:ilvl="6" w:tplc="95CAF05C" w:tentative="1">
      <w:start w:val="1"/>
      <w:numFmt w:val="bullet"/>
      <w:lvlText w:val=""/>
      <w:lvlJc w:val="left"/>
      <w:pPr>
        <w:tabs>
          <w:tab w:val="num" w:pos="5040"/>
        </w:tabs>
        <w:ind w:left="5040" w:hanging="360"/>
      </w:pPr>
      <w:rPr>
        <w:rFonts w:ascii="Wingdings 2" w:hAnsi="Wingdings 2" w:hint="default"/>
      </w:rPr>
    </w:lvl>
    <w:lvl w:ilvl="7" w:tplc="B810B776" w:tentative="1">
      <w:start w:val="1"/>
      <w:numFmt w:val="bullet"/>
      <w:lvlText w:val=""/>
      <w:lvlJc w:val="left"/>
      <w:pPr>
        <w:tabs>
          <w:tab w:val="num" w:pos="5760"/>
        </w:tabs>
        <w:ind w:left="5760" w:hanging="360"/>
      </w:pPr>
      <w:rPr>
        <w:rFonts w:ascii="Wingdings 2" w:hAnsi="Wingdings 2" w:hint="default"/>
      </w:rPr>
    </w:lvl>
    <w:lvl w:ilvl="8" w:tplc="DC82F226"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3"/>
  </w:num>
  <w:num w:numId="3">
    <w:abstractNumId w:val="1"/>
  </w:num>
  <w:num w:numId="4">
    <w:abstractNumId w:val="9"/>
  </w:num>
  <w:num w:numId="5">
    <w:abstractNumId w:val="6"/>
  </w:num>
  <w:num w:numId="6">
    <w:abstractNumId w:val="2"/>
  </w:num>
  <w:num w:numId="7">
    <w:abstractNumId w:val="8"/>
  </w:num>
  <w:num w:numId="8">
    <w:abstractNumId w:val="4"/>
  </w:num>
  <w:num w:numId="9">
    <w:abstractNumId w:val="10"/>
  </w:num>
  <w:num w:numId="10">
    <w:abstractNumId w:val="7"/>
  </w:num>
  <w:num w:numId="11">
    <w:abstractNumId w:val="0"/>
  </w:num>
  <w:num w:numId="12">
    <w:abstractNumId w:val="13"/>
  </w:num>
  <w:num w:numId="13">
    <w:abstractNumId w:val="17"/>
  </w:num>
  <w:num w:numId="14">
    <w:abstractNumId w:val="16"/>
  </w:num>
  <w:num w:numId="15">
    <w:abstractNumId w:val="23"/>
  </w:num>
  <w:num w:numId="16">
    <w:abstractNumId w:val="22"/>
  </w:num>
  <w:num w:numId="17">
    <w:abstractNumId w:val="11"/>
  </w:num>
  <w:num w:numId="18">
    <w:abstractNumId w:val="5"/>
  </w:num>
  <w:num w:numId="19">
    <w:abstractNumId w:val="18"/>
  </w:num>
  <w:num w:numId="20">
    <w:abstractNumId w:val="20"/>
  </w:num>
  <w:num w:numId="21">
    <w:abstractNumId w:val="24"/>
  </w:num>
  <w:num w:numId="22">
    <w:abstractNumId w:val="19"/>
  </w:num>
  <w:num w:numId="23">
    <w:abstractNumId w:val="21"/>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92"/>
    <w:rsid w:val="00027700"/>
    <w:rsid w:val="00045657"/>
    <w:rsid w:val="00053BEB"/>
    <w:rsid w:val="000722EB"/>
    <w:rsid w:val="00090E23"/>
    <w:rsid w:val="000945FF"/>
    <w:rsid w:val="000B384E"/>
    <w:rsid w:val="000B4BA2"/>
    <w:rsid w:val="000B755E"/>
    <w:rsid w:val="000D099D"/>
    <w:rsid w:val="001376EC"/>
    <w:rsid w:val="001C6D84"/>
    <w:rsid w:val="00221E05"/>
    <w:rsid w:val="00230ACC"/>
    <w:rsid w:val="002426D5"/>
    <w:rsid w:val="00247EEC"/>
    <w:rsid w:val="00287338"/>
    <w:rsid w:val="002910D1"/>
    <w:rsid w:val="00295A81"/>
    <w:rsid w:val="002A0A9C"/>
    <w:rsid w:val="002A599C"/>
    <w:rsid w:val="002F6A95"/>
    <w:rsid w:val="00324DBF"/>
    <w:rsid w:val="0037560A"/>
    <w:rsid w:val="003C13E3"/>
    <w:rsid w:val="0041497D"/>
    <w:rsid w:val="00430D3B"/>
    <w:rsid w:val="004C7A44"/>
    <w:rsid w:val="005641B2"/>
    <w:rsid w:val="00584D77"/>
    <w:rsid w:val="0063435C"/>
    <w:rsid w:val="006610DD"/>
    <w:rsid w:val="006674FD"/>
    <w:rsid w:val="00685157"/>
    <w:rsid w:val="006C2381"/>
    <w:rsid w:val="006C3B00"/>
    <w:rsid w:val="006E2EF7"/>
    <w:rsid w:val="007131C7"/>
    <w:rsid w:val="007144C0"/>
    <w:rsid w:val="007321AE"/>
    <w:rsid w:val="00735545"/>
    <w:rsid w:val="00775256"/>
    <w:rsid w:val="00796C80"/>
    <w:rsid w:val="007E45EA"/>
    <w:rsid w:val="00802FE2"/>
    <w:rsid w:val="00847D18"/>
    <w:rsid w:val="00860A03"/>
    <w:rsid w:val="008946C8"/>
    <w:rsid w:val="008D7B81"/>
    <w:rsid w:val="008E08FD"/>
    <w:rsid w:val="00901533"/>
    <w:rsid w:val="00923858"/>
    <w:rsid w:val="009700B8"/>
    <w:rsid w:val="0099454B"/>
    <w:rsid w:val="009B31F9"/>
    <w:rsid w:val="009D75EE"/>
    <w:rsid w:val="00A0284F"/>
    <w:rsid w:val="00A23113"/>
    <w:rsid w:val="00A61FD2"/>
    <w:rsid w:val="00B053CE"/>
    <w:rsid w:val="00B23618"/>
    <w:rsid w:val="00B52A0F"/>
    <w:rsid w:val="00B66C49"/>
    <w:rsid w:val="00B74B82"/>
    <w:rsid w:val="00B84FAC"/>
    <w:rsid w:val="00B95819"/>
    <w:rsid w:val="00B96F52"/>
    <w:rsid w:val="00BA7F45"/>
    <w:rsid w:val="00BC4B53"/>
    <w:rsid w:val="00C45238"/>
    <w:rsid w:val="00C468B1"/>
    <w:rsid w:val="00C75319"/>
    <w:rsid w:val="00C77D37"/>
    <w:rsid w:val="00C96D4B"/>
    <w:rsid w:val="00CB0744"/>
    <w:rsid w:val="00D146E3"/>
    <w:rsid w:val="00D33692"/>
    <w:rsid w:val="00D92410"/>
    <w:rsid w:val="00DE2334"/>
    <w:rsid w:val="00DF5B6C"/>
    <w:rsid w:val="00E55373"/>
    <w:rsid w:val="00E7218C"/>
    <w:rsid w:val="00E72D4D"/>
    <w:rsid w:val="00E82747"/>
    <w:rsid w:val="00EB1EE3"/>
    <w:rsid w:val="00F35A4E"/>
    <w:rsid w:val="00F7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30A81C-FA42-49DD-B4E9-238E0758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36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6A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Default"/>
    <w:next w:val="Default"/>
    <w:link w:val="Heading3Char"/>
    <w:uiPriority w:val="99"/>
    <w:qFormat/>
    <w:rsid w:val="00D33692"/>
    <w:pPr>
      <w:outlineLvl w:val="2"/>
    </w:pPr>
    <w:rPr>
      <w:rFonts w:cstheme="minorBidi"/>
      <w:color w:val="auto"/>
    </w:rPr>
  </w:style>
  <w:style w:type="paragraph" w:styleId="Heading5">
    <w:name w:val="heading 5"/>
    <w:basedOn w:val="Default"/>
    <w:next w:val="Default"/>
    <w:link w:val="Heading5Char"/>
    <w:uiPriority w:val="99"/>
    <w:qFormat/>
    <w:rsid w:val="00D33692"/>
    <w:pPr>
      <w:outlineLvl w:val="4"/>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3692"/>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Default"/>
    <w:next w:val="Default"/>
    <w:link w:val="BodyTextIndentChar"/>
    <w:uiPriority w:val="99"/>
    <w:rsid w:val="00D33692"/>
    <w:rPr>
      <w:rFonts w:cstheme="minorBidi"/>
      <w:color w:val="auto"/>
    </w:rPr>
  </w:style>
  <w:style w:type="character" w:customStyle="1" w:styleId="BodyTextIndentChar">
    <w:name w:val="Body Text Indent Char"/>
    <w:basedOn w:val="DefaultParagraphFont"/>
    <w:link w:val="BodyTextIndent"/>
    <w:uiPriority w:val="99"/>
    <w:rsid w:val="00D33692"/>
    <w:rPr>
      <w:rFonts w:ascii="Calibri" w:hAnsi="Calibri"/>
      <w:sz w:val="24"/>
      <w:szCs w:val="24"/>
    </w:rPr>
  </w:style>
  <w:style w:type="character" w:customStyle="1" w:styleId="Heading3Char">
    <w:name w:val="Heading 3 Char"/>
    <w:basedOn w:val="DefaultParagraphFont"/>
    <w:link w:val="Heading3"/>
    <w:uiPriority w:val="99"/>
    <w:rsid w:val="00D33692"/>
    <w:rPr>
      <w:rFonts w:ascii="Calibri" w:hAnsi="Calibri"/>
      <w:sz w:val="24"/>
      <w:szCs w:val="24"/>
    </w:rPr>
  </w:style>
  <w:style w:type="character" w:customStyle="1" w:styleId="Heading5Char">
    <w:name w:val="Heading 5 Char"/>
    <w:basedOn w:val="DefaultParagraphFont"/>
    <w:link w:val="Heading5"/>
    <w:uiPriority w:val="99"/>
    <w:rsid w:val="00D33692"/>
    <w:rPr>
      <w:rFonts w:ascii="Calibri" w:hAnsi="Calibri"/>
      <w:sz w:val="24"/>
      <w:szCs w:val="24"/>
    </w:rPr>
  </w:style>
  <w:style w:type="character" w:customStyle="1" w:styleId="Heading1Char">
    <w:name w:val="Heading 1 Char"/>
    <w:basedOn w:val="DefaultParagraphFont"/>
    <w:link w:val="Heading1"/>
    <w:uiPriority w:val="9"/>
    <w:rsid w:val="00D3369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6C23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238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72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3B00"/>
    <w:rPr>
      <w:color w:val="0563C1" w:themeColor="hyperlink"/>
      <w:u w:val="single"/>
    </w:rPr>
  </w:style>
  <w:style w:type="paragraph" w:styleId="Header">
    <w:name w:val="header"/>
    <w:basedOn w:val="Normal"/>
    <w:link w:val="HeaderChar"/>
    <w:uiPriority w:val="99"/>
    <w:unhideWhenUsed/>
    <w:rsid w:val="00796C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C80"/>
  </w:style>
  <w:style w:type="paragraph" w:styleId="Footer">
    <w:name w:val="footer"/>
    <w:basedOn w:val="Normal"/>
    <w:link w:val="FooterChar"/>
    <w:uiPriority w:val="99"/>
    <w:unhideWhenUsed/>
    <w:rsid w:val="00796C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C80"/>
  </w:style>
  <w:style w:type="character" w:customStyle="1" w:styleId="Heading2Char">
    <w:name w:val="Heading 2 Char"/>
    <w:basedOn w:val="DefaultParagraphFont"/>
    <w:link w:val="Heading2"/>
    <w:uiPriority w:val="9"/>
    <w:rsid w:val="002F6A9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49813">
      <w:bodyDiv w:val="1"/>
      <w:marLeft w:val="0"/>
      <w:marRight w:val="0"/>
      <w:marTop w:val="0"/>
      <w:marBottom w:val="0"/>
      <w:divBdr>
        <w:top w:val="none" w:sz="0" w:space="0" w:color="auto"/>
        <w:left w:val="none" w:sz="0" w:space="0" w:color="auto"/>
        <w:bottom w:val="none" w:sz="0" w:space="0" w:color="auto"/>
        <w:right w:val="none" w:sz="0" w:space="0" w:color="auto"/>
      </w:divBdr>
      <w:divsChild>
        <w:div w:id="184641399">
          <w:marLeft w:val="994"/>
          <w:marRight w:val="0"/>
          <w:marTop w:val="72"/>
          <w:marBottom w:val="120"/>
          <w:divBdr>
            <w:top w:val="none" w:sz="0" w:space="0" w:color="auto"/>
            <w:left w:val="none" w:sz="0" w:space="0" w:color="auto"/>
            <w:bottom w:val="none" w:sz="0" w:space="0" w:color="auto"/>
            <w:right w:val="none" w:sz="0" w:space="0" w:color="auto"/>
          </w:divBdr>
        </w:div>
        <w:div w:id="294724319">
          <w:marLeft w:val="994"/>
          <w:marRight w:val="0"/>
          <w:marTop w:val="72"/>
          <w:marBottom w:val="120"/>
          <w:divBdr>
            <w:top w:val="none" w:sz="0" w:space="0" w:color="auto"/>
            <w:left w:val="none" w:sz="0" w:space="0" w:color="auto"/>
            <w:bottom w:val="none" w:sz="0" w:space="0" w:color="auto"/>
            <w:right w:val="none" w:sz="0" w:space="0" w:color="auto"/>
          </w:divBdr>
        </w:div>
        <w:div w:id="509292894">
          <w:marLeft w:val="475"/>
          <w:marRight w:val="0"/>
          <w:marTop w:val="82"/>
          <w:marBottom w:val="120"/>
          <w:divBdr>
            <w:top w:val="none" w:sz="0" w:space="0" w:color="auto"/>
            <w:left w:val="none" w:sz="0" w:space="0" w:color="auto"/>
            <w:bottom w:val="none" w:sz="0" w:space="0" w:color="auto"/>
            <w:right w:val="none" w:sz="0" w:space="0" w:color="auto"/>
          </w:divBdr>
        </w:div>
        <w:div w:id="761608917">
          <w:marLeft w:val="475"/>
          <w:marRight w:val="0"/>
          <w:marTop w:val="82"/>
          <w:marBottom w:val="120"/>
          <w:divBdr>
            <w:top w:val="none" w:sz="0" w:space="0" w:color="auto"/>
            <w:left w:val="none" w:sz="0" w:space="0" w:color="auto"/>
            <w:bottom w:val="none" w:sz="0" w:space="0" w:color="auto"/>
            <w:right w:val="none" w:sz="0" w:space="0" w:color="auto"/>
          </w:divBdr>
        </w:div>
        <w:div w:id="777942376">
          <w:marLeft w:val="994"/>
          <w:marRight w:val="0"/>
          <w:marTop w:val="72"/>
          <w:marBottom w:val="120"/>
          <w:divBdr>
            <w:top w:val="none" w:sz="0" w:space="0" w:color="auto"/>
            <w:left w:val="none" w:sz="0" w:space="0" w:color="auto"/>
            <w:bottom w:val="none" w:sz="0" w:space="0" w:color="auto"/>
            <w:right w:val="none" w:sz="0" w:space="0" w:color="auto"/>
          </w:divBdr>
        </w:div>
        <w:div w:id="947739728">
          <w:marLeft w:val="475"/>
          <w:marRight w:val="0"/>
          <w:marTop w:val="82"/>
          <w:marBottom w:val="120"/>
          <w:divBdr>
            <w:top w:val="none" w:sz="0" w:space="0" w:color="auto"/>
            <w:left w:val="none" w:sz="0" w:space="0" w:color="auto"/>
            <w:bottom w:val="none" w:sz="0" w:space="0" w:color="auto"/>
            <w:right w:val="none" w:sz="0" w:space="0" w:color="auto"/>
          </w:divBdr>
        </w:div>
        <w:div w:id="1361542298">
          <w:marLeft w:val="475"/>
          <w:marRight w:val="0"/>
          <w:marTop w:val="82"/>
          <w:marBottom w:val="120"/>
          <w:divBdr>
            <w:top w:val="none" w:sz="0" w:space="0" w:color="auto"/>
            <w:left w:val="none" w:sz="0" w:space="0" w:color="auto"/>
            <w:bottom w:val="none" w:sz="0" w:space="0" w:color="auto"/>
            <w:right w:val="none" w:sz="0" w:space="0" w:color="auto"/>
          </w:divBdr>
        </w:div>
        <w:div w:id="1390690000">
          <w:marLeft w:val="994"/>
          <w:marRight w:val="0"/>
          <w:marTop w:val="72"/>
          <w:marBottom w:val="120"/>
          <w:divBdr>
            <w:top w:val="none" w:sz="0" w:space="0" w:color="auto"/>
            <w:left w:val="none" w:sz="0" w:space="0" w:color="auto"/>
            <w:bottom w:val="none" w:sz="0" w:space="0" w:color="auto"/>
            <w:right w:val="none" w:sz="0" w:space="0" w:color="auto"/>
          </w:divBdr>
        </w:div>
        <w:div w:id="1610091137">
          <w:marLeft w:val="475"/>
          <w:marRight w:val="0"/>
          <w:marTop w:val="82"/>
          <w:marBottom w:val="120"/>
          <w:divBdr>
            <w:top w:val="none" w:sz="0" w:space="0" w:color="auto"/>
            <w:left w:val="none" w:sz="0" w:space="0" w:color="auto"/>
            <w:bottom w:val="none" w:sz="0" w:space="0" w:color="auto"/>
            <w:right w:val="none" w:sz="0" w:space="0" w:color="auto"/>
          </w:divBdr>
        </w:div>
        <w:div w:id="1639799302">
          <w:marLeft w:val="994"/>
          <w:marRight w:val="0"/>
          <w:marTop w:val="72"/>
          <w:marBottom w:val="120"/>
          <w:divBdr>
            <w:top w:val="none" w:sz="0" w:space="0" w:color="auto"/>
            <w:left w:val="none" w:sz="0" w:space="0" w:color="auto"/>
            <w:bottom w:val="none" w:sz="0" w:space="0" w:color="auto"/>
            <w:right w:val="none" w:sz="0" w:space="0" w:color="auto"/>
          </w:divBdr>
        </w:div>
        <w:div w:id="1827700695">
          <w:marLeft w:val="994"/>
          <w:marRight w:val="0"/>
          <w:marTop w:val="72"/>
          <w:marBottom w:val="120"/>
          <w:divBdr>
            <w:top w:val="none" w:sz="0" w:space="0" w:color="auto"/>
            <w:left w:val="none" w:sz="0" w:space="0" w:color="auto"/>
            <w:bottom w:val="none" w:sz="0" w:space="0" w:color="auto"/>
            <w:right w:val="none" w:sz="0" w:space="0" w:color="auto"/>
          </w:divBdr>
        </w:div>
      </w:divsChild>
    </w:div>
    <w:div w:id="110377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onsclubs.org/resources/all/pdfs/ex109.pdf" TargetMode="External"/><Relationship Id="rId13" Type="http://schemas.openxmlformats.org/officeDocument/2006/relationships/hyperlink" Target="http://members.lionsclubs.org/EN/districts/district-governors/guiding-lion-program.php" TargetMode="Externa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ionsclubs.org/resources/EN/pdfs/me300.pdf" TargetMode="External"/><Relationship Id="rId12" Type="http://schemas.openxmlformats.org/officeDocument/2006/relationships/hyperlink" Target="http://www.lionsclubs.org/resources/EN/pdfs/me301.pdf" TargetMode="External"/><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mbers.lionsclubs.org/EN/lions/strengthen-membership/how-are-your-ratings.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members.lionsclubs.org/EN/clubs/club-quality-initiative.php" TargetMode="Externa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www.lionsclubs.org/resources/EN/pdfs/mk97.pdf" TargetMode="External"/><Relationship Id="rId14" Type="http://schemas.openxmlformats.org/officeDocument/2006/relationships/hyperlink" Target="http://www.lionsclubs.org/resources/EN/pdfs/general-expense-reimbursement-policy.pdf"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7F775F-6CD0-4729-A401-9F710D9C2CF7}" type="doc">
      <dgm:prSet loTypeId="urn:microsoft.com/office/officeart/2005/8/layout/process3" loCatId="process" qsTypeId="urn:microsoft.com/office/officeart/2005/8/quickstyle/simple1" qsCatId="simple" csTypeId="urn:microsoft.com/office/officeart/2005/8/colors/colorful1" csCatId="colorful" phldr="1"/>
      <dgm:spPr/>
      <dgm:t>
        <a:bodyPr/>
        <a:lstStyle/>
        <a:p>
          <a:endParaRPr lang="en-US"/>
        </a:p>
      </dgm:t>
    </dgm:pt>
    <dgm:pt modelId="{C24E9498-D7FE-457B-89AA-D0C5BF094D33}">
      <dgm:prSet phldrT="[Text]"/>
      <dgm:spPr/>
      <dgm:t>
        <a:bodyPr/>
        <a:lstStyle/>
        <a:p>
          <a:r>
            <a:rPr lang="en-US" dirty="0" smtClean="0"/>
            <a:t>Step 1</a:t>
          </a:r>
          <a:endParaRPr lang="en-US" dirty="0"/>
        </a:p>
      </dgm:t>
    </dgm:pt>
    <dgm:pt modelId="{6D6A61D0-CCC3-406D-B93B-F6729A2E0F2A}" type="parTrans" cxnId="{44E85AF9-6095-4EC9-ACCF-15377FCAB180}">
      <dgm:prSet/>
      <dgm:spPr/>
      <dgm:t>
        <a:bodyPr/>
        <a:lstStyle/>
        <a:p>
          <a:endParaRPr lang="en-US"/>
        </a:p>
      </dgm:t>
    </dgm:pt>
    <dgm:pt modelId="{12D0407D-31CA-4CB9-8C19-7675481FC271}" type="sibTrans" cxnId="{44E85AF9-6095-4EC9-ACCF-15377FCAB180}">
      <dgm:prSet/>
      <dgm:spPr/>
      <dgm:t>
        <a:bodyPr/>
        <a:lstStyle/>
        <a:p>
          <a:endParaRPr lang="en-US"/>
        </a:p>
      </dgm:t>
    </dgm:pt>
    <dgm:pt modelId="{B5756AAE-E7D2-4201-A58C-DAE61325351B}">
      <dgm:prSet phldrT="[Text]" custT="1"/>
      <dgm:spPr/>
      <dgm:t>
        <a:bodyPr/>
        <a:lstStyle/>
        <a:p>
          <a:r>
            <a:rPr lang="en-US" sz="900" dirty="0" smtClean="0">
              <a:latin typeface="Calibri Light" panose="020F0302020204030204" pitchFamily="34" charset="0"/>
              <a:ea typeface="Calibri" panose="020F0502020204030204" pitchFamily="34" charset="0"/>
              <a:cs typeface="Times New Roman" panose="02020603050405020304" pitchFamily="18" charset="0"/>
            </a:rPr>
            <a:t>Grant Administrator submits grant application</a:t>
          </a:r>
          <a:endParaRPr lang="en-US" sz="900" dirty="0"/>
        </a:p>
      </dgm:t>
    </dgm:pt>
    <dgm:pt modelId="{5D4E59CC-B033-453C-9D32-793743941E83}" type="parTrans" cxnId="{A6B263BA-742B-4147-A2E1-6F09966A86B6}">
      <dgm:prSet/>
      <dgm:spPr/>
      <dgm:t>
        <a:bodyPr/>
        <a:lstStyle/>
        <a:p>
          <a:endParaRPr lang="en-US"/>
        </a:p>
      </dgm:t>
    </dgm:pt>
    <dgm:pt modelId="{5A26FD6C-AFB5-401F-B188-3296F159BC66}" type="sibTrans" cxnId="{A6B263BA-742B-4147-A2E1-6F09966A86B6}">
      <dgm:prSet/>
      <dgm:spPr/>
      <dgm:t>
        <a:bodyPr/>
        <a:lstStyle/>
        <a:p>
          <a:endParaRPr lang="en-US"/>
        </a:p>
      </dgm:t>
    </dgm:pt>
    <dgm:pt modelId="{37A3F74E-176E-4A52-A64E-3531AFE2FA7E}">
      <dgm:prSet phldrT="[Text]"/>
      <dgm:spPr/>
      <dgm:t>
        <a:bodyPr/>
        <a:lstStyle/>
        <a:p>
          <a:r>
            <a:rPr lang="en-US" dirty="0" smtClean="0"/>
            <a:t>Step 2</a:t>
          </a:r>
          <a:endParaRPr lang="en-US" dirty="0"/>
        </a:p>
      </dgm:t>
    </dgm:pt>
    <dgm:pt modelId="{C8C34B29-0315-484B-96F8-78070D354E3D}" type="parTrans" cxnId="{5D3C1E4E-9812-4A5B-BE2A-8F53ECD2AA4E}">
      <dgm:prSet/>
      <dgm:spPr/>
      <dgm:t>
        <a:bodyPr/>
        <a:lstStyle/>
        <a:p>
          <a:endParaRPr lang="en-US"/>
        </a:p>
      </dgm:t>
    </dgm:pt>
    <dgm:pt modelId="{B923F206-CF10-4466-9524-D13F0A5A94A3}" type="sibTrans" cxnId="{5D3C1E4E-9812-4A5B-BE2A-8F53ECD2AA4E}">
      <dgm:prSet/>
      <dgm:spPr/>
      <dgm:t>
        <a:bodyPr/>
        <a:lstStyle/>
        <a:p>
          <a:endParaRPr lang="en-US"/>
        </a:p>
      </dgm:t>
    </dgm:pt>
    <dgm:pt modelId="{92C78B9C-E2EE-4634-B24D-90C4EE3AE442}">
      <dgm:prSet phldrT="[Text]" custT="1"/>
      <dgm:spPr/>
      <dgm:t>
        <a:bodyPr/>
        <a:lstStyle/>
        <a:p>
          <a:r>
            <a:rPr lang="en-US" sz="900" dirty="0" smtClean="0">
              <a:latin typeface="Calibri Light" panose="020F0302020204030204" pitchFamily="34" charset="0"/>
              <a:ea typeface="Calibri" panose="020F0502020204030204" pitchFamily="34" charset="0"/>
              <a:cs typeface="Times New Roman" panose="02020603050405020304" pitchFamily="18" charset="0"/>
            </a:rPr>
            <a:t>Grant reviewed by GMT Regional Specialist and Membership Development Division Staff</a:t>
          </a:r>
          <a:endParaRPr lang="en-US" sz="900" dirty="0"/>
        </a:p>
      </dgm:t>
    </dgm:pt>
    <dgm:pt modelId="{A4ADA903-547F-4F11-B5D4-A2B420D8CCBA}" type="parTrans" cxnId="{180613CF-747D-4551-962C-8D0BC1E00202}">
      <dgm:prSet/>
      <dgm:spPr/>
      <dgm:t>
        <a:bodyPr/>
        <a:lstStyle/>
        <a:p>
          <a:endParaRPr lang="en-US"/>
        </a:p>
      </dgm:t>
    </dgm:pt>
    <dgm:pt modelId="{CC929948-1A5B-487D-A0FD-AFE3BA60E742}" type="sibTrans" cxnId="{180613CF-747D-4551-962C-8D0BC1E00202}">
      <dgm:prSet/>
      <dgm:spPr/>
      <dgm:t>
        <a:bodyPr/>
        <a:lstStyle/>
        <a:p>
          <a:endParaRPr lang="en-US"/>
        </a:p>
      </dgm:t>
    </dgm:pt>
    <dgm:pt modelId="{5CDF5C5F-2611-4288-A5E2-F7B5FE4D5954}">
      <dgm:prSet phldrT="[Text]"/>
      <dgm:spPr/>
      <dgm:t>
        <a:bodyPr/>
        <a:lstStyle/>
        <a:p>
          <a:r>
            <a:rPr lang="en-US" dirty="0" smtClean="0"/>
            <a:t>Step 3</a:t>
          </a:r>
          <a:endParaRPr lang="en-US" dirty="0"/>
        </a:p>
      </dgm:t>
    </dgm:pt>
    <dgm:pt modelId="{E366CD92-7665-4090-9024-CE654F665C31}" type="parTrans" cxnId="{5281D77D-C25A-42B3-B976-22C1FD398578}">
      <dgm:prSet/>
      <dgm:spPr/>
      <dgm:t>
        <a:bodyPr/>
        <a:lstStyle/>
        <a:p>
          <a:endParaRPr lang="en-US"/>
        </a:p>
      </dgm:t>
    </dgm:pt>
    <dgm:pt modelId="{13BBB991-49DF-472A-85AA-F5F711F88295}" type="sibTrans" cxnId="{5281D77D-C25A-42B3-B976-22C1FD398578}">
      <dgm:prSet/>
      <dgm:spPr/>
      <dgm:t>
        <a:bodyPr/>
        <a:lstStyle/>
        <a:p>
          <a:endParaRPr lang="en-US"/>
        </a:p>
      </dgm:t>
    </dgm:pt>
    <dgm:pt modelId="{F585A751-BDFD-4BEB-B85F-EB2D5B73292E}">
      <dgm:prSet phldrT="[Text]" custT="1"/>
      <dgm:spPr/>
      <dgm:t>
        <a:bodyPr/>
        <a:lstStyle/>
        <a:p>
          <a:r>
            <a:rPr lang="en-US" sz="900" dirty="0" smtClean="0">
              <a:latin typeface="Calibri Light" panose="020F0302020204030204" pitchFamily="34" charset="0"/>
              <a:ea typeface="Calibri" panose="020F0502020204030204" pitchFamily="34" charset="0"/>
              <a:cs typeface="Times New Roman" panose="02020603050405020304" pitchFamily="18" charset="0"/>
            </a:rPr>
            <a:t>If needed, questions or clarification sent to Grant Administrator</a:t>
          </a:r>
          <a:endParaRPr lang="en-US" sz="900" dirty="0"/>
        </a:p>
      </dgm:t>
    </dgm:pt>
    <dgm:pt modelId="{3930ACBA-4FA1-47DA-8B4A-9F38D29E4899}" type="parTrans" cxnId="{85075F14-0F87-4B52-B2C1-0BCB4D3310A4}">
      <dgm:prSet/>
      <dgm:spPr/>
      <dgm:t>
        <a:bodyPr/>
        <a:lstStyle/>
        <a:p>
          <a:endParaRPr lang="en-US"/>
        </a:p>
      </dgm:t>
    </dgm:pt>
    <dgm:pt modelId="{744DA9EA-5A2E-4D76-8E79-A295B71F64CA}" type="sibTrans" cxnId="{85075F14-0F87-4B52-B2C1-0BCB4D3310A4}">
      <dgm:prSet/>
      <dgm:spPr/>
      <dgm:t>
        <a:bodyPr/>
        <a:lstStyle/>
        <a:p>
          <a:endParaRPr lang="en-US"/>
        </a:p>
      </dgm:t>
    </dgm:pt>
    <dgm:pt modelId="{EF32B8A5-0C49-4C2B-A6A8-8A2BEB2E8667}">
      <dgm:prSet/>
      <dgm:spPr/>
      <dgm:t>
        <a:bodyPr/>
        <a:lstStyle/>
        <a:p>
          <a:r>
            <a:rPr lang="en-US" dirty="0" smtClean="0"/>
            <a:t>Step 4</a:t>
          </a:r>
          <a:endParaRPr lang="en-US" dirty="0"/>
        </a:p>
      </dgm:t>
    </dgm:pt>
    <dgm:pt modelId="{7DFF3E6F-B7A8-443B-BEF3-C4F697DC9B25}" type="parTrans" cxnId="{2FDE2E68-406C-4935-A53D-E53C8FBCB8CF}">
      <dgm:prSet/>
      <dgm:spPr/>
      <dgm:t>
        <a:bodyPr/>
        <a:lstStyle/>
        <a:p>
          <a:endParaRPr lang="en-US"/>
        </a:p>
      </dgm:t>
    </dgm:pt>
    <dgm:pt modelId="{5C888260-A2B9-43FD-AF1E-BF7F325F774E}" type="sibTrans" cxnId="{2FDE2E68-406C-4935-A53D-E53C8FBCB8CF}">
      <dgm:prSet/>
      <dgm:spPr/>
      <dgm:t>
        <a:bodyPr/>
        <a:lstStyle/>
        <a:p>
          <a:endParaRPr lang="en-US"/>
        </a:p>
      </dgm:t>
    </dgm:pt>
    <dgm:pt modelId="{6897182A-6055-4C41-9821-8FEFF37ACCB0}">
      <dgm:prSet custT="1"/>
      <dgm:spPr/>
      <dgm:t>
        <a:bodyPr/>
        <a:lstStyle/>
        <a:p>
          <a:r>
            <a:rPr lang="en-US" sz="900" dirty="0" smtClean="0">
              <a:latin typeface="Calibri Light" panose="020F0302020204030204" pitchFamily="34" charset="0"/>
              <a:ea typeface="Calibri" panose="020F0502020204030204" pitchFamily="34" charset="0"/>
              <a:cs typeface="Times New Roman" panose="02020603050405020304" pitchFamily="18" charset="0"/>
            </a:rPr>
            <a:t>Membership Development Committee reviews application for approval/denial (monthly basis)</a:t>
          </a:r>
          <a:endParaRPr lang="en-US" sz="900" dirty="0"/>
        </a:p>
      </dgm:t>
    </dgm:pt>
    <dgm:pt modelId="{C683A287-0B42-463C-85DE-C5176F70E727}" type="parTrans" cxnId="{0D6070B0-EB7B-4AC1-93F3-968358CFE263}">
      <dgm:prSet/>
      <dgm:spPr/>
      <dgm:t>
        <a:bodyPr/>
        <a:lstStyle/>
        <a:p>
          <a:endParaRPr lang="en-US"/>
        </a:p>
      </dgm:t>
    </dgm:pt>
    <dgm:pt modelId="{4AB11CDA-1E52-464E-9FED-9245162D5EB0}" type="sibTrans" cxnId="{0D6070B0-EB7B-4AC1-93F3-968358CFE263}">
      <dgm:prSet/>
      <dgm:spPr/>
      <dgm:t>
        <a:bodyPr/>
        <a:lstStyle/>
        <a:p>
          <a:endParaRPr lang="en-US"/>
        </a:p>
      </dgm:t>
    </dgm:pt>
    <dgm:pt modelId="{85966545-0BEE-4BAA-B8FD-03D912AF4AF4}">
      <dgm:prSet/>
      <dgm:spPr/>
      <dgm:t>
        <a:bodyPr/>
        <a:lstStyle/>
        <a:p>
          <a:r>
            <a:rPr lang="en-US" dirty="0" smtClean="0"/>
            <a:t>Step 5</a:t>
          </a:r>
          <a:endParaRPr lang="en-US" dirty="0"/>
        </a:p>
      </dgm:t>
    </dgm:pt>
    <dgm:pt modelId="{F9C638A7-5DB1-43AE-92D4-D1AF93CDC56D}" type="parTrans" cxnId="{DF311370-F12E-4B10-968D-B00753D78474}">
      <dgm:prSet/>
      <dgm:spPr/>
      <dgm:t>
        <a:bodyPr/>
        <a:lstStyle/>
        <a:p>
          <a:endParaRPr lang="en-US"/>
        </a:p>
      </dgm:t>
    </dgm:pt>
    <dgm:pt modelId="{B3DF8C03-151D-45DC-BB72-40C99A7AC4D0}" type="sibTrans" cxnId="{DF311370-F12E-4B10-968D-B00753D78474}">
      <dgm:prSet/>
      <dgm:spPr/>
      <dgm:t>
        <a:bodyPr/>
        <a:lstStyle/>
        <a:p>
          <a:endParaRPr lang="en-US"/>
        </a:p>
      </dgm:t>
    </dgm:pt>
    <dgm:pt modelId="{0FBD28C2-A8CB-4CFF-8781-C7FE59F91B7C}">
      <dgm:prSet custT="1"/>
      <dgm:spPr/>
      <dgm:t>
        <a:bodyPr/>
        <a:lstStyle/>
        <a:p>
          <a:r>
            <a:rPr lang="en-US" sz="900" dirty="0" smtClean="0">
              <a:latin typeface="Calibri Light" panose="020F0302020204030204" pitchFamily="34" charset="0"/>
              <a:ea typeface="Calibri" panose="020F0502020204030204" pitchFamily="34" charset="0"/>
              <a:cs typeface="Times New Roman" panose="02020603050405020304" pitchFamily="18" charset="0"/>
            </a:rPr>
            <a:t>Grant Administrator notified of grant approval/denial</a:t>
          </a:r>
          <a:endParaRPr lang="en-US" sz="900" dirty="0"/>
        </a:p>
      </dgm:t>
    </dgm:pt>
    <dgm:pt modelId="{8AA6DAF3-4D8A-4CF5-BA0A-4ED31F2E8DFF}" type="parTrans" cxnId="{B922B6E0-2770-4079-A84E-FFD2767EF0BC}">
      <dgm:prSet/>
      <dgm:spPr/>
      <dgm:t>
        <a:bodyPr/>
        <a:lstStyle/>
        <a:p>
          <a:endParaRPr lang="en-US"/>
        </a:p>
      </dgm:t>
    </dgm:pt>
    <dgm:pt modelId="{0C685638-248C-4E26-86E6-EDABA0EC5934}" type="sibTrans" cxnId="{B922B6E0-2770-4079-A84E-FFD2767EF0BC}">
      <dgm:prSet/>
      <dgm:spPr/>
      <dgm:t>
        <a:bodyPr/>
        <a:lstStyle/>
        <a:p>
          <a:endParaRPr lang="en-US"/>
        </a:p>
      </dgm:t>
    </dgm:pt>
    <dgm:pt modelId="{86A0D406-6752-4588-BD34-EA6078C87C6C}">
      <dgm:prSet/>
      <dgm:spPr/>
      <dgm:t>
        <a:bodyPr/>
        <a:lstStyle/>
        <a:p>
          <a:r>
            <a:rPr lang="en-US" dirty="0" smtClean="0"/>
            <a:t>Step 6</a:t>
          </a:r>
          <a:endParaRPr lang="en-US" dirty="0"/>
        </a:p>
      </dgm:t>
    </dgm:pt>
    <dgm:pt modelId="{4F087076-EE92-4001-9D7E-F54DB307B0AA}" type="parTrans" cxnId="{7995DF97-B993-412A-8975-292348E066F1}">
      <dgm:prSet/>
      <dgm:spPr/>
      <dgm:t>
        <a:bodyPr/>
        <a:lstStyle/>
        <a:p>
          <a:endParaRPr lang="en-US"/>
        </a:p>
      </dgm:t>
    </dgm:pt>
    <dgm:pt modelId="{E446B0FC-CB2D-456A-8153-9F59398F8420}" type="sibTrans" cxnId="{7995DF97-B993-412A-8975-292348E066F1}">
      <dgm:prSet/>
      <dgm:spPr/>
      <dgm:t>
        <a:bodyPr/>
        <a:lstStyle/>
        <a:p>
          <a:endParaRPr lang="en-US"/>
        </a:p>
      </dgm:t>
    </dgm:pt>
    <dgm:pt modelId="{0347C9B2-03CC-4C77-B60E-633E88CC9C46}">
      <dgm:prSet custT="1"/>
      <dgm:spPr/>
      <dgm:t>
        <a:bodyPr/>
        <a:lstStyle/>
        <a:p>
          <a:r>
            <a:rPr lang="en-US" sz="900" dirty="0" smtClean="0">
              <a:latin typeface="Calibri Light" panose="020F0302020204030204" pitchFamily="34" charset="0"/>
              <a:ea typeface="Calibri" panose="020F0502020204030204" pitchFamily="34" charset="0"/>
              <a:cs typeface="Times New Roman" panose="02020603050405020304" pitchFamily="18" charset="0"/>
            </a:rPr>
            <a:t>Grant Administrator to submit progress reports and other evaluation documents as requested, including expenses, in order to be reimbursed</a:t>
          </a:r>
          <a:endParaRPr lang="en-US" sz="900" dirty="0"/>
        </a:p>
      </dgm:t>
    </dgm:pt>
    <dgm:pt modelId="{A1A6C5C4-3F40-4CAF-8029-BA7E1817229E}" type="parTrans" cxnId="{C353BA78-4B6F-435B-A21A-E722D215CA6F}">
      <dgm:prSet/>
      <dgm:spPr/>
      <dgm:t>
        <a:bodyPr/>
        <a:lstStyle/>
        <a:p>
          <a:endParaRPr lang="en-US"/>
        </a:p>
      </dgm:t>
    </dgm:pt>
    <dgm:pt modelId="{A31AFF02-224B-43B2-BFA3-37F800FBA0CE}" type="sibTrans" cxnId="{C353BA78-4B6F-435B-A21A-E722D215CA6F}">
      <dgm:prSet/>
      <dgm:spPr/>
      <dgm:t>
        <a:bodyPr/>
        <a:lstStyle/>
        <a:p>
          <a:endParaRPr lang="en-US"/>
        </a:p>
      </dgm:t>
    </dgm:pt>
    <dgm:pt modelId="{9A144BF3-01C0-41A8-AD78-CC9CA8ADD3B9}" type="pres">
      <dgm:prSet presAssocID="{297F775F-6CD0-4729-A401-9F710D9C2CF7}" presName="linearFlow" presStyleCnt="0">
        <dgm:presLayoutVars>
          <dgm:dir/>
          <dgm:animLvl val="lvl"/>
          <dgm:resizeHandles val="exact"/>
        </dgm:presLayoutVars>
      </dgm:prSet>
      <dgm:spPr/>
      <dgm:t>
        <a:bodyPr/>
        <a:lstStyle/>
        <a:p>
          <a:endParaRPr lang="en-US"/>
        </a:p>
      </dgm:t>
    </dgm:pt>
    <dgm:pt modelId="{0C162D60-725E-4D98-8213-3FBEE39DA1D5}" type="pres">
      <dgm:prSet presAssocID="{C24E9498-D7FE-457B-89AA-D0C5BF094D33}" presName="composite" presStyleCnt="0"/>
      <dgm:spPr/>
    </dgm:pt>
    <dgm:pt modelId="{D1E6534A-E9D4-4F00-8E87-CA3E56C5C788}" type="pres">
      <dgm:prSet presAssocID="{C24E9498-D7FE-457B-89AA-D0C5BF094D33}" presName="parTx" presStyleLbl="node1" presStyleIdx="0" presStyleCnt="6">
        <dgm:presLayoutVars>
          <dgm:chMax val="0"/>
          <dgm:chPref val="0"/>
          <dgm:bulletEnabled val="1"/>
        </dgm:presLayoutVars>
      </dgm:prSet>
      <dgm:spPr/>
      <dgm:t>
        <a:bodyPr/>
        <a:lstStyle/>
        <a:p>
          <a:endParaRPr lang="en-US"/>
        </a:p>
      </dgm:t>
    </dgm:pt>
    <dgm:pt modelId="{B52A0910-3326-4F9A-B9F6-890B08E5D673}" type="pres">
      <dgm:prSet presAssocID="{C24E9498-D7FE-457B-89AA-D0C5BF094D33}" presName="parSh" presStyleLbl="node1" presStyleIdx="0" presStyleCnt="6"/>
      <dgm:spPr/>
      <dgm:t>
        <a:bodyPr/>
        <a:lstStyle/>
        <a:p>
          <a:endParaRPr lang="en-US"/>
        </a:p>
      </dgm:t>
    </dgm:pt>
    <dgm:pt modelId="{AA930822-FFC7-4BA9-AAAB-D31B6A0A512A}" type="pres">
      <dgm:prSet presAssocID="{C24E9498-D7FE-457B-89AA-D0C5BF094D33}" presName="desTx" presStyleLbl="fgAcc1" presStyleIdx="0" presStyleCnt="6" custLinFactNeighborY="975">
        <dgm:presLayoutVars>
          <dgm:bulletEnabled val="1"/>
        </dgm:presLayoutVars>
      </dgm:prSet>
      <dgm:spPr/>
      <dgm:t>
        <a:bodyPr/>
        <a:lstStyle/>
        <a:p>
          <a:endParaRPr lang="en-US"/>
        </a:p>
      </dgm:t>
    </dgm:pt>
    <dgm:pt modelId="{C49659F9-1EDC-42E2-AC55-5D25C1933C14}" type="pres">
      <dgm:prSet presAssocID="{12D0407D-31CA-4CB9-8C19-7675481FC271}" presName="sibTrans" presStyleLbl="sibTrans2D1" presStyleIdx="0" presStyleCnt="5"/>
      <dgm:spPr/>
      <dgm:t>
        <a:bodyPr/>
        <a:lstStyle/>
        <a:p>
          <a:endParaRPr lang="en-US"/>
        </a:p>
      </dgm:t>
    </dgm:pt>
    <dgm:pt modelId="{64594637-51EE-478B-95A0-4F8EBDFFDED7}" type="pres">
      <dgm:prSet presAssocID="{12D0407D-31CA-4CB9-8C19-7675481FC271}" presName="connTx" presStyleLbl="sibTrans2D1" presStyleIdx="0" presStyleCnt="5"/>
      <dgm:spPr/>
      <dgm:t>
        <a:bodyPr/>
        <a:lstStyle/>
        <a:p>
          <a:endParaRPr lang="en-US"/>
        </a:p>
      </dgm:t>
    </dgm:pt>
    <dgm:pt modelId="{51CC6692-0517-4DD9-AD05-66B41765C65C}" type="pres">
      <dgm:prSet presAssocID="{37A3F74E-176E-4A52-A64E-3531AFE2FA7E}" presName="composite" presStyleCnt="0"/>
      <dgm:spPr/>
    </dgm:pt>
    <dgm:pt modelId="{54DEF749-0AAE-4178-BF16-53F87DB23057}" type="pres">
      <dgm:prSet presAssocID="{37A3F74E-176E-4A52-A64E-3531AFE2FA7E}" presName="parTx" presStyleLbl="node1" presStyleIdx="0" presStyleCnt="6">
        <dgm:presLayoutVars>
          <dgm:chMax val="0"/>
          <dgm:chPref val="0"/>
          <dgm:bulletEnabled val="1"/>
        </dgm:presLayoutVars>
      </dgm:prSet>
      <dgm:spPr/>
      <dgm:t>
        <a:bodyPr/>
        <a:lstStyle/>
        <a:p>
          <a:endParaRPr lang="en-US"/>
        </a:p>
      </dgm:t>
    </dgm:pt>
    <dgm:pt modelId="{6A5FAB42-20B0-4D14-BA70-7D8082168135}" type="pres">
      <dgm:prSet presAssocID="{37A3F74E-176E-4A52-A64E-3531AFE2FA7E}" presName="parSh" presStyleLbl="node1" presStyleIdx="1" presStyleCnt="6"/>
      <dgm:spPr/>
      <dgm:t>
        <a:bodyPr/>
        <a:lstStyle/>
        <a:p>
          <a:endParaRPr lang="en-US"/>
        </a:p>
      </dgm:t>
    </dgm:pt>
    <dgm:pt modelId="{F843EAD4-15E1-47FB-BED9-E15A1D2F8B73}" type="pres">
      <dgm:prSet presAssocID="{37A3F74E-176E-4A52-A64E-3531AFE2FA7E}" presName="desTx" presStyleLbl="fgAcc1" presStyleIdx="1" presStyleCnt="6">
        <dgm:presLayoutVars>
          <dgm:bulletEnabled val="1"/>
        </dgm:presLayoutVars>
      </dgm:prSet>
      <dgm:spPr/>
      <dgm:t>
        <a:bodyPr/>
        <a:lstStyle/>
        <a:p>
          <a:endParaRPr lang="en-US"/>
        </a:p>
      </dgm:t>
    </dgm:pt>
    <dgm:pt modelId="{0694344E-CAA1-404C-AC5B-BB9B76DBA225}" type="pres">
      <dgm:prSet presAssocID="{B923F206-CF10-4466-9524-D13F0A5A94A3}" presName="sibTrans" presStyleLbl="sibTrans2D1" presStyleIdx="1" presStyleCnt="5"/>
      <dgm:spPr/>
      <dgm:t>
        <a:bodyPr/>
        <a:lstStyle/>
        <a:p>
          <a:endParaRPr lang="en-US"/>
        </a:p>
      </dgm:t>
    </dgm:pt>
    <dgm:pt modelId="{1131A98B-10F7-484C-968B-06AF4FDC1117}" type="pres">
      <dgm:prSet presAssocID="{B923F206-CF10-4466-9524-D13F0A5A94A3}" presName="connTx" presStyleLbl="sibTrans2D1" presStyleIdx="1" presStyleCnt="5"/>
      <dgm:spPr/>
      <dgm:t>
        <a:bodyPr/>
        <a:lstStyle/>
        <a:p>
          <a:endParaRPr lang="en-US"/>
        </a:p>
      </dgm:t>
    </dgm:pt>
    <dgm:pt modelId="{5F8AFD6C-83DE-4DA5-BE0D-2C6EC6EA02DC}" type="pres">
      <dgm:prSet presAssocID="{5CDF5C5F-2611-4288-A5E2-F7B5FE4D5954}" presName="composite" presStyleCnt="0"/>
      <dgm:spPr/>
    </dgm:pt>
    <dgm:pt modelId="{B7A242AA-902B-44F9-80D3-94598E44E192}" type="pres">
      <dgm:prSet presAssocID="{5CDF5C5F-2611-4288-A5E2-F7B5FE4D5954}" presName="parTx" presStyleLbl="node1" presStyleIdx="1" presStyleCnt="6">
        <dgm:presLayoutVars>
          <dgm:chMax val="0"/>
          <dgm:chPref val="0"/>
          <dgm:bulletEnabled val="1"/>
        </dgm:presLayoutVars>
      </dgm:prSet>
      <dgm:spPr/>
      <dgm:t>
        <a:bodyPr/>
        <a:lstStyle/>
        <a:p>
          <a:endParaRPr lang="en-US"/>
        </a:p>
      </dgm:t>
    </dgm:pt>
    <dgm:pt modelId="{E0628B9E-981D-4033-8498-D7E327E9FA2F}" type="pres">
      <dgm:prSet presAssocID="{5CDF5C5F-2611-4288-A5E2-F7B5FE4D5954}" presName="parSh" presStyleLbl="node1" presStyleIdx="2" presStyleCnt="6"/>
      <dgm:spPr/>
      <dgm:t>
        <a:bodyPr/>
        <a:lstStyle/>
        <a:p>
          <a:endParaRPr lang="en-US"/>
        </a:p>
      </dgm:t>
    </dgm:pt>
    <dgm:pt modelId="{C3EDEC40-0DF2-45AE-9DAB-EC57904F055C}" type="pres">
      <dgm:prSet presAssocID="{5CDF5C5F-2611-4288-A5E2-F7B5FE4D5954}" presName="desTx" presStyleLbl="fgAcc1" presStyleIdx="2" presStyleCnt="6">
        <dgm:presLayoutVars>
          <dgm:bulletEnabled val="1"/>
        </dgm:presLayoutVars>
      </dgm:prSet>
      <dgm:spPr/>
      <dgm:t>
        <a:bodyPr/>
        <a:lstStyle/>
        <a:p>
          <a:endParaRPr lang="en-US"/>
        </a:p>
      </dgm:t>
    </dgm:pt>
    <dgm:pt modelId="{4F949C37-2BA4-41FB-8D6D-51DF102AF3C5}" type="pres">
      <dgm:prSet presAssocID="{13BBB991-49DF-472A-85AA-F5F711F88295}" presName="sibTrans" presStyleLbl="sibTrans2D1" presStyleIdx="2" presStyleCnt="5"/>
      <dgm:spPr/>
      <dgm:t>
        <a:bodyPr/>
        <a:lstStyle/>
        <a:p>
          <a:endParaRPr lang="en-US"/>
        </a:p>
      </dgm:t>
    </dgm:pt>
    <dgm:pt modelId="{AFC3137D-2EAC-4FF0-AD96-298C2BC0C4D2}" type="pres">
      <dgm:prSet presAssocID="{13BBB991-49DF-472A-85AA-F5F711F88295}" presName="connTx" presStyleLbl="sibTrans2D1" presStyleIdx="2" presStyleCnt="5"/>
      <dgm:spPr/>
      <dgm:t>
        <a:bodyPr/>
        <a:lstStyle/>
        <a:p>
          <a:endParaRPr lang="en-US"/>
        </a:p>
      </dgm:t>
    </dgm:pt>
    <dgm:pt modelId="{4DA90B75-309B-46CC-A51D-686B1AD9BAC5}" type="pres">
      <dgm:prSet presAssocID="{EF32B8A5-0C49-4C2B-A6A8-8A2BEB2E8667}" presName="composite" presStyleCnt="0"/>
      <dgm:spPr/>
    </dgm:pt>
    <dgm:pt modelId="{8D309A20-3FBE-49C7-B790-2201AE19EBE1}" type="pres">
      <dgm:prSet presAssocID="{EF32B8A5-0C49-4C2B-A6A8-8A2BEB2E8667}" presName="parTx" presStyleLbl="node1" presStyleIdx="2" presStyleCnt="6">
        <dgm:presLayoutVars>
          <dgm:chMax val="0"/>
          <dgm:chPref val="0"/>
          <dgm:bulletEnabled val="1"/>
        </dgm:presLayoutVars>
      </dgm:prSet>
      <dgm:spPr/>
      <dgm:t>
        <a:bodyPr/>
        <a:lstStyle/>
        <a:p>
          <a:endParaRPr lang="en-US"/>
        </a:p>
      </dgm:t>
    </dgm:pt>
    <dgm:pt modelId="{875D13D9-A0DB-47B4-8FBB-39DA288E50D0}" type="pres">
      <dgm:prSet presAssocID="{EF32B8A5-0C49-4C2B-A6A8-8A2BEB2E8667}" presName="parSh" presStyleLbl="node1" presStyleIdx="3" presStyleCnt="6"/>
      <dgm:spPr/>
      <dgm:t>
        <a:bodyPr/>
        <a:lstStyle/>
        <a:p>
          <a:endParaRPr lang="en-US"/>
        </a:p>
      </dgm:t>
    </dgm:pt>
    <dgm:pt modelId="{A79C32E9-D183-48F4-B4B4-7AB0F9DFD9D4}" type="pres">
      <dgm:prSet presAssocID="{EF32B8A5-0C49-4C2B-A6A8-8A2BEB2E8667}" presName="desTx" presStyleLbl="fgAcc1" presStyleIdx="3" presStyleCnt="6">
        <dgm:presLayoutVars>
          <dgm:bulletEnabled val="1"/>
        </dgm:presLayoutVars>
      </dgm:prSet>
      <dgm:spPr/>
      <dgm:t>
        <a:bodyPr/>
        <a:lstStyle/>
        <a:p>
          <a:endParaRPr lang="en-US"/>
        </a:p>
      </dgm:t>
    </dgm:pt>
    <dgm:pt modelId="{F5816A52-5A82-4888-B3C1-128B68FF3AB5}" type="pres">
      <dgm:prSet presAssocID="{5C888260-A2B9-43FD-AF1E-BF7F325F774E}" presName="sibTrans" presStyleLbl="sibTrans2D1" presStyleIdx="3" presStyleCnt="5"/>
      <dgm:spPr/>
      <dgm:t>
        <a:bodyPr/>
        <a:lstStyle/>
        <a:p>
          <a:endParaRPr lang="en-US"/>
        </a:p>
      </dgm:t>
    </dgm:pt>
    <dgm:pt modelId="{9B3B941F-226D-4DEE-97CF-8EE4DD0E55D9}" type="pres">
      <dgm:prSet presAssocID="{5C888260-A2B9-43FD-AF1E-BF7F325F774E}" presName="connTx" presStyleLbl="sibTrans2D1" presStyleIdx="3" presStyleCnt="5"/>
      <dgm:spPr/>
      <dgm:t>
        <a:bodyPr/>
        <a:lstStyle/>
        <a:p>
          <a:endParaRPr lang="en-US"/>
        </a:p>
      </dgm:t>
    </dgm:pt>
    <dgm:pt modelId="{CA72C05E-AAA6-4331-911C-5A45D8506C44}" type="pres">
      <dgm:prSet presAssocID="{85966545-0BEE-4BAA-B8FD-03D912AF4AF4}" presName="composite" presStyleCnt="0"/>
      <dgm:spPr/>
    </dgm:pt>
    <dgm:pt modelId="{DEC099EE-2E0A-403C-A387-EC1877E5D33A}" type="pres">
      <dgm:prSet presAssocID="{85966545-0BEE-4BAA-B8FD-03D912AF4AF4}" presName="parTx" presStyleLbl="node1" presStyleIdx="3" presStyleCnt="6">
        <dgm:presLayoutVars>
          <dgm:chMax val="0"/>
          <dgm:chPref val="0"/>
          <dgm:bulletEnabled val="1"/>
        </dgm:presLayoutVars>
      </dgm:prSet>
      <dgm:spPr/>
      <dgm:t>
        <a:bodyPr/>
        <a:lstStyle/>
        <a:p>
          <a:endParaRPr lang="en-US"/>
        </a:p>
      </dgm:t>
    </dgm:pt>
    <dgm:pt modelId="{475B53FD-29C6-4582-8D89-B0D7CE89E20E}" type="pres">
      <dgm:prSet presAssocID="{85966545-0BEE-4BAA-B8FD-03D912AF4AF4}" presName="parSh" presStyleLbl="node1" presStyleIdx="4" presStyleCnt="6"/>
      <dgm:spPr/>
      <dgm:t>
        <a:bodyPr/>
        <a:lstStyle/>
        <a:p>
          <a:endParaRPr lang="en-US"/>
        </a:p>
      </dgm:t>
    </dgm:pt>
    <dgm:pt modelId="{6520FBC7-A8C5-4B03-AFEA-B18C978E51B2}" type="pres">
      <dgm:prSet presAssocID="{85966545-0BEE-4BAA-B8FD-03D912AF4AF4}" presName="desTx" presStyleLbl="fgAcc1" presStyleIdx="4" presStyleCnt="6">
        <dgm:presLayoutVars>
          <dgm:bulletEnabled val="1"/>
        </dgm:presLayoutVars>
      </dgm:prSet>
      <dgm:spPr/>
      <dgm:t>
        <a:bodyPr/>
        <a:lstStyle/>
        <a:p>
          <a:endParaRPr lang="en-US"/>
        </a:p>
      </dgm:t>
    </dgm:pt>
    <dgm:pt modelId="{3E8679A8-5400-46EE-AAC9-446A6220B06B}" type="pres">
      <dgm:prSet presAssocID="{B3DF8C03-151D-45DC-BB72-40C99A7AC4D0}" presName="sibTrans" presStyleLbl="sibTrans2D1" presStyleIdx="4" presStyleCnt="5"/>
      <dgm:spPr/>
      <dgm:t>
        <a:bodyPr/>
        <a:lstStyle/>
        <a:p>
          <a:endParaRPr lang="en-US"/>
        </a:p>
      </dgm:t>
    </dgm:pt>
    <dgm:pt modelId="{37890616-DF9B-4880-B010-C9BDEC6BA11C}" type="pres">
      <dgm:prSet presAssocID="{B3DF8C03-151D-45DC-BB72-40C99A7AC4D0}" presName="connTx" presStyleLbl="sibTrans2D1" presStyleIdx="4" presStyleCnt="5"/>
      <dgm:spPr/>
      <dgm:t>
        <a:bodyPr/>
        <a:lstStyle/>
        <a:p>
          <a:endParaRPr lang="en-US"/>
        </a:p>
      </dgm:t>
    </dgm:pt>
    <dgm:pt modelId="{58F29DF9-9637-4DF8-9D44-A3FE7C699FD8}" type="pres">
      <dgm:prSet presAssocID="{86A0D406-6752-4588-BD34-EA6078C87C6C}" presName="composite" presStyleCnt="0"/>
      <dgm:spPr/>
    </dgm:pt>
    <dgm:pt modelId="{F959791F-D7F1-415A-B997-1C4E0FF7569E}" type="pres">
      <dgm:prSet presAssocID="{86A0D406-6752-4588-BD34-EA6078C87C6C}" presName="parTx" presStyleLbl="node1" presStyleIdx="4" presStyleCnt="6">
        <dgm:presLayoutVars>
          <dgm:chMax val="0"/>
          <dgm:chPref val="0"/>
          <dgm:bulletEnabled val="1"/>
        </dgm:presLayoutVars>
      </dgm:prSet>
      <dgm:spPr/>
      <dgm:t>
        <a:bodyPr/>
        <a:lstStyle/>
        <a:p>
          <a:endParaRPr lang="en-US"/>
        </a:p>
      </dgm:t>
    </dgm:pt>
    <dgm:pt modelId="{C790E7D3-8055-4147-A823-59A7D2532004}" type="pres">
      <dgm:prSet presAssocID="{86A0D406-6752-4588-BD34-EA6078C87C6C}" presName="parSh" presStyleLbl="node1" presStyleIdx="5" presStyleCnt="6"/>
      <dgm:spPr/>
      <dgm:t>
        <a:bodyPr/>
        <a:lstStyle/>
        <a:p>
          <a:endParaRPr lang="en-US"/>
        </a:p>
      </dgm:t>
    </dgm:pt>
    <dgm:pt modelId="{A2388723-9DB3-4D72-B9B7-25C27BAA0E58}" type="pres">
      <dgm:prSet presAssocID="{86A0D406-6752-4588-BD34-EA6078C87C6C}" presName="desTx" presStyleLbl="fgAcc1" presStyleIdx="5" presStyleCnt="6">
        <dgm:presLayoutVars>
          <dgm:bulletEnabled val="1"/>
        </dgm:presLayoutVars>
      </dgm:prSet>
      <dgm:spPr/>
      <dgm:t>
        <a:bodyPr/>
        <a:lstStyle/>
        <a:p>
          <a:endParaRPr lang="en-US"/>
        </a:p>
      </dgm:t>
    </dgm:pt>
  </dgm:ptLst>
  <dgm:cxnLst>
    <dgm:cxn modelId="{936A0FD4-7E7A-4CB4-A4B5-68216F898939}" type="presOf" srcId="{0347C9B2-03CC-4C77-B60E-633E88CC9C46}" destId="{A2388723-9DB3-4D72-B9B7-25C27BAA0E58}" srcOrd="0" destOrd="0" presId="urn:microsoft.com/office/officeart/2005/8/layout/process3"/>
    <dgm:cxn modelId="{8C7E4B1D-7854-4B0B-ABAC-1AF724972819}" type="presOf" srcId="{37A3F74E-176E-4A52-A64E-3531AFE2FA7E}" destId="{6A5FAB42-20B0-4D14-BA70-7D8082168135}" srcOrd="1" destOrd="0" presId="urn:microsoft.com/office/officeart/2005/8/layout/process3"/>
    <dgm:cxn modelId="{F025DD40-35EA-4046-85ED-755C94059C0B}" type="presOf" srcId="{EF32B8A5-0C49-4C2B-A6A8-8A2BEB2E8667}" destId="{875D13D9-A0DB-47B4-8FBB-39DA288E50D0}" srcOrd="1" destOrd="0" presId="urn:microsoft.com/office/officeart/2005/8/layout/process3"/>
    <dgm:cxn modelId="{54ADD879-1F17-4A56-81BF-8CFDC6549263}" type="presOf" srcId="{37A3F74E-176E-4A52-A64E-3531AFE2FA7E}" destId="{54DEF749-0AAE-4178-BF16-53F87DB23057}" srcOrd="0" destOrd="0" presId="urn:microsoft.com/office/officeart/2005/8/layout/process3"/>
    <dgm:cxn modelId="{0D6070B0-EB7B-4AC1-93F3-968358CFE263}" srcId="{EF32B8A5-0C49-4C2B-A6A8-8A2BEB2E8667}" destId="{6897182A-6055-4C41-9821-8FEFF37ACCB0}" srcOrd="0" destOrd="0" parTransId="{C683A287-0B42-463C-85DE-C5176F70E727}" sibTransId="{4AB11CDA-1E52-464E-9FED-9245162D5EB0}"/>
    <dgm:cxn modelId="{703D01DF-8FC1-4E38-AFA1-AD3DFA592028}" type="presOf" srcId="{86A0D406-6752-4588-BD34-EA6078C87C6C}" destId="{C790E7D3-8055-4147-A823-59A7D2532004}" srcOrd="1" destOrd="0" presId="urn:microsoft.com/office/officeart/2005/8/layout/process3"/>
    <dgm:cxn modelId="{46621368-CEAC-478E-8908-645FC1C07010}" type="presOf" srcId="{B3DF8C03-151D-45DC-BB72-40C99A7AC4D0}" destId="{37890616-DF9B-4880-B010-C9BDEC6BA11C}" srcOrd="1" destOrd="0" presId="urn:microsoft.com/office/officeart/2005/8/layout/process3"/>
    <dgm:cxn modelId="{820E1118-0E43-478F-891D-EA9C37675D34}" type="presOf" srcId="{C24E9498-D7FE-457B-89AA-D0C5BF094D33}" destId="{B52A0910-3326-4F9A-B9F6-890B08E5D673}" srcOrd="1" destOrd="0" presId="urn:microsoft.com/office/officeart/2005/8/layout/process3"/>
    <dgm:cxn modelId="{F5A70CEB-3603-4D9B-817D-B1C8DD3282CA}" type="presOf" srcId="{297F775F-6CD0-4729-A401-9F710D9C2CF7}" destId="{9A144BF3-01C0-41A8-AD78-CC9CA8ADD3B9}" srcOrd="0" destOrd="0" presId="urn:microsoft.com/office/officeart/2005/8/layout/process3"/>
    <dgm:cxn modelId="{180613CF-747D-4551-962C-8D0BC1E00202}" srcId="{37A3F74E-176E-4A52-A64E-3531AFE2FA7E}" destId="{92C78B9C-E2EE-4634-B24D-90C4EE3AE442}" srcOrd="0" destOrd="0" parTransId="{A4ADA903-547F-4F11-B5D4-A2B420D8CCBA}" sibTransId="{CC929948-1A5B-487D-A0FD-AFE3BA60E742}"/>
    <dgm:cxn modelId="{7B7AF498-753E-425A-8362-28104BD1C6B2}" type="presOf" srcId="{12D0407D-31CA-4CB9-8C19-7675481FC271}" destId="{64594637-51EE-478B-95A0-4F8EBDFFDED7}" srcOrd="1" destOrd="0" presId="urn:microsoft.com/office/officeart/2005/8/layout/process3"/>
    <dgm:cxn modelId="{F41E10EF-CD24-4DD4-9B2B-8436925002D2}" type="presOf" srcId="{85966545-0BEE-4BAA-B8FD-03D912AF4AF4}" destId="{DEC099EE-2E0A-403C-A387-EC1877E5D33A}" srcOrd="0" destOrd="0" presId="urn:microsoft.com/office/officeart/2005/8/layout/process3"/>
    <dgm:cxn modelId="{8FD7E561-C827-4E57-B559-BA4E64B1A11C}" type="presOf" srcId="{5CDF5C5F-2611-4288-A5E2-F7B5FE4D5954}" destId="{B7A242AA-902B-44F9-80D3-94598E44E192}" srcOrd="0" destOrd="0" presId="urn:microsoft.com/office/officeart/2005/8/layout/process3"/>
    <dgm:cxn modelId="{58BFA31C-C6CF-4BE8-A403-1FFBD41F5F4D}" type="presOf" srcId="{5CDF5C5F-2611-4288-A5E2-F7B5FE4D5954}" destId="{E0628B9E-981D-4033-8498-D7E327E9FA2F}" srcOrd="1" destOrd="0" presId="urn:microsoft.com/office/officeart/2005/8/layout/process3"/>
    <dgm:cxn modelId="{AFFA4FE6-47C1-4EE2-B326-50D9BBC832F5}" type="presOf" srcId="{13BBB991-49DF-472A-85AA-F5F711F88295}" destId="{4F949C37-2BA4-41FB-8D6D-51DF102AF3C5}" srcOrd="0" destOrd="0" presId="urn:microsoft.com/office/officeart/2005/8/layout/process3"/>
    <dgm:cxn modelId="{A6B263BA-742B-4147-A2E1-6F09966A86B6}" srcId="{C24E9498-D7FE-457B-89AA-D0C5BF094D33}" destId="{B5756AAE-E7D2-4201-A58C-DAE61325351B}" srcOrd="0" destOrd="0" parTransId="{5D4E59CC-B033-453C-9D32-793743941E83}" sibTransId="{5A26FD6C-AFB5-401F-B188-3296F159BC66}"/>
    <dgm:cxn modelId="{2FDE2E68-406C-4935-A53D-E53C8FBCB8CF}" srcId="{297F775F-6CD0-4729-A401-9F710D9C2CF7}" destId="{EF32B8A5-0C49-4C2B-A6A8-8A2BEB2E8667}" srcOrd="3" destOrd="0" parTransId="{7DFF3E6F-B7A8-443B-BEF3-C4F697DC9B25}" sibTransId="{5C888260-A2B9-43FD-AF1E-BF7F325F774E}"/>
    <dgm:cxn modelId="{2A382749-73B4-4B7E-BE51-CD2D7AFD724C}" type="presOf" srcId="{F585A751-BDFD-4BEB-B85F-EB2D5B73292E}" destId="{C3EDEC40-0DF2-45AE-9DAB-EC57904F055C}" srcOrd="0" destOrd="0" presId="urn:microsoft.com/office/officeart/2005/8/layout/process3"/>
    <dgm:cxn modelId="{15783FFE-86EE-4C4A-A90C-538209016FDA}" type="presOf" srcId="{13BBB991-49DF-472A-85AA-F5F711F88295}" destId="{AFC3137D-2EAC-4FF0-AD96-298C2BC0C4D2}" srcOrd="1" destOrd="0" presId="urn:microsoft.com/office/officeart/2005/8/layout/process3"/>
    <dgm:cxn modelId="{C353BA78-4B6F-435B-A21A-E722D215CA6F}" srcId="{86A0D406-6752-4588-BD34-EA6078C87C6C}" destId="{0347C9B2-03CC-4C77-B60E-633E88CC9C46}" srcOrd="0" destOrd="0" parTransId="{A1A6C5C4-3F40-4CAF-8029-BA7E1817229E}" sibTransId="{A31AFF02-224B-43B2-BFA3-37F800FBA0CE}"/>
    <dgm:cxn modelId="{5A6DA111-28DA-440F-8F50-C158971D88D9}" type="presOf" srcId="{B3DF8C03-151D-45DC-BB72-40C99A7AC4D0}" destId="{3E8679A8-5400-46EE-AAC9-446A6220B06B}" srcOrd="0" destOrd="0" presId="urn:microsoft.com/office/officeart/2005/8/layout/process3"/>
    <dgm:cxn modelId="{DF311370-F12E-4B10-968D-B00753D78474}" srcId="{297F775F-6CD0-4729-A401-9F710D9C2CF7}" destId="{85966545-0BEE-4BAA-B8FD-03D912AF4AF4}" srcOrd="4" destOrd="0" parTransId="{F9C638A7-5DB1-43AE-92D4-D1AF93CDC56D}" sibTransId="{B3DF8C03-151D-45DC-BB72-40C99A7AC4D0}"/>
    <dgm:cxn modelId="{5281D77D-C25A-42B3-B976-22C1FD398578}" srcId="{297F775F-6CD0-4729-A401-9F710D9C2CF7}" destId="{5CDF5C5F-2611-4288-A5E2-F7B5FE4D5954}" srcOrd="2" destOrd="0" parTransId="{E366CD92-7665-4090-9024-CE654F665C31}" sibTransId="{13BBB991-49DF-472A-85AA-F5F711F88295}"/>
    <dgm:cxn modelId="{5BD5B946-9072-4C15-A681-3B271EE06AED}" type="presOf" srcId="{B923F206-CF10-4466-9524-D13F0A5A94A3}" destId="{1131A98B-10F7-484C-968B-06AF4FDC1117}" srcOrd="1" destOrd="0" presId="urn:microsoft.com/office/officeart/2005/8/layout/process3"/>
    <dgm:cxn modelId="{AAF57C61-14FF-4C11-AA22-0113311E7B35}" type="presOf" srcId="{0FBD28C2-A8CB-4CFF-8781-C7FE59F91B7C}" destId="{6520FBC7-A8C5-4B03-AFEA-B18C978E51B2}" srcOrd="0" destOrd="0" presId="urn:microsoft.com/office/officeart/2005/8/layout/process3"/>
    <dgm:cxn modelId="{8C4E992E-4652-45FC-9F1A-1DDE3C34C825}" type="presOf" srcId="{B923F206-CF10-4466-9524-D13F0A5A94A3}" destId="{0694344E-CAA1-404C-AC5B-BB9B76DBA225}" srcOrd="0" destOrd="0" presId="urn:microsoft.com/office/officeart/2005/8/layout/process3"/>
    <dgm:cxn modelId="{B922B6E0-2770-4079-A84E-FFD2767EF0BC}" srcId="{85966545-0BEE-4BAA-B8FD-03D912AF4AF4}" destId="{0FBD28C2-A8CB-4CFF-8781-C7FE59F91B7C}" srcOrd="0" destOrd="0" parTransId="{8AA6DAF3-4D8A-4CF5-BA0A-4ED31F2E8DFF}" sibTransId="{0C685638-248C-4E26-86E6-EDABA0EC5934}"/>
    <dgm:cxn modelId="{DE5ABCBD-7E6F-42CB-A91E-AD0B8F861488}" type="presOf" srcId="{5C888260-A2B9-43FD-AF1E-BF7F325F774E}" destId="{F5816A52-5A82-4888-B3C1-128B68FF3AB5}" srcOrd="0" destOrd="0" presId="urn:microsoft.com/office/officeart/2005/8/layout/process3"/>
    <dgm:cxn modelId="{210D530E-DDFE-45BB-BFF5-F15DDF7EA363}" type="presOf" srcId="{86A0D406-6752-4588-BD34-EA6078C87C6C}" destId="{F959791F-D7F1-415A-B997-1C4E0FF7569E}" srcOrd="0" destOrd="0" presId="urn:microsoft.com/office/officeart/2005/8/layout/process3"/>
    <dgm:cxn modelId="{6E8613F6-5B15-42AA-A370-25F1E91EC974}" type="presOf" srcId="{85966545-0BEE-4BAA-B8FD-03D912AF4AF4}" destId="{475B53FD-29C6-4582-8D89-B0D7CE89E20E}" srcOrd="1" destOrd="0" presId="urn:microsoft.com/office/officeart/2005/8/layout/process3"/>
    <dgm:cxn modelId="{44E85AF9-6095-4EC9-ACCF-15377FCAB180}" srcId="{297F775F-6CD0-4729-A401-9F710D9C2CF7}" destId="{C24E9498-D7FE-457B-89AA-D0C5BF094D33}" srcOrd="0" destOrd="0" parTransId="{6D6A61D0-CCC3-406D-B93B-F6729A2E0F2A}" sibTransId="{12D0407D-31CA-4CB9-8C19-7675481FC271}"/>
    <dgm:cxn modelId="{BC3E91E5-374E-435B-ABF5-48EECB3B4E65}" type="presOf" srcId="{B5756AAE-E7D2-4201-A58C-DAE61325351B}" destId="{AA930822-FFC7-4BA9-AAAB-D31B6A0A512A}" srcOrd="0" destOrd="0" presId="urn:microsoft.com/office/officeart/2005/8/layout/process3"/>
    <dgm:cxn modelId="{24B39F04-89BB-4AAA-B0CE-39266871803A}" type="presOf" srcId="{6897182A-6055-4C41-9821-8FEFF37ACCB0}" destId="{A79C32E9-D183-48F4-B4B4-7AB0F9DFD9D4}" srcOrd="0" destOrd="0" presId="urn:microsoft.com/office/officeart/2005/8/layout/process3"/>
    <dgm:cxn modelId="{FBB80AF3-A92F-4E0D-A565-8D28A50DDC8C}" type="presOf" srcId="{92C78B9C-E2EE-4634-B24D-90C4EE3AE442}" destId="{F843EAD4-15E1-47FB-BED9-E15A1D2F8B73}" srcOrd="0" destOrd="0" presId="urn:microsoft.com/office/officeart/2005/8/layout/process3"/>
    <dgm:cxn modelId="{5D3C1E4E-9812-4A5B-BE2A-8F53ECD2AA4E}" srcId="{297F775F-6CD0-4729-A401-9F710D9C2CF7}" destId="{37A3F74E-176E-4A52-A64E-3531AFE2FA7E}" srcOrd="1" destOrd="0" parTransId="{C8C34B29-0315-484B-96F8-78070D354E3D}" sibTransId="{B923F206-CF10-4466-9524-D13F0A5A94A3}"/>
    <dgm:cxn modelId="{7995DF97-B993-412A-8975-292348E066F1}" srcId="{297F775F-6CD0-4729-A401-9F710D9C2CF7}" destId="{86A0D406-6752-4588-BD34-EA6078C87C6C}" srcOrd="5" destOrd="0" parTransId="{4F087076-EE92-4001-9D7E-F54DB307B0AA}" sibTransId="{E446B0FC-CB2D-456A-8153-9F59398F8420}"/>
    <dgm:cxn modelId="{71E39447-7E3D-41C6-B4B2-E7EF30190C36}" type="presOf" srcId="{12D0407D-31CA-4CB9-8C19-7675481FC271}" destId="{C49659F9-1EDC-42E2-AC55-5D25C1933C14}" srcOrd="0" destOrd="0" presId="urn:microsoft.com/office/officeart/2005/8/layout/process3"/>
    <dgm:cxn modelId="{EC352A1B-D788-464D-B513-59FD78885EFF}" type="presOf" srcId="{EF32B8A5-0C49-4C2B-A6A8-8A2BEB2E8667}" destId="{8D309A20-3FBE-49C7-B790-2201AE19EBE1}" srcOrd="0" destOrd="0" presId="urn:microsoft.com/office/officeart/2005/8/layout/process3"/>
    <dgm:cxn modelId="{85075F14-0F87-4B52-B2C1-0BCB4D3310A4}" srcId="{5CDF5C5F-2611-4288-A5E2-F7B5FE4D5954}" destId="{F585A751-BDFD-4BEB-B85F-EB2D5B73292E}" srcOrd="0" destOrd="0" parTransId="{3930ACBA-4FA1-47DA-8B4A-9F38D29E4899}" sibTransId="{744DA9EA-5A2E-4D76-8E79-A295B71F64CA}"/>
    <dgm:cxn modelId="{4D8CC761-7B45-4343-9EB4-1C4BEBB0A3DE}" type="presOf" srcId="{C24E9498-D7FE-457B-89AA-D0C5BF094D33}" destId="{D1E6534A-E9D4-4F00-8E87-CA3E56C5C788}" srcOrd="0" destOrd="0" presId="urn:microsoft.com/office/officeart/2005/8/layout/process3"/>
    <dgm:cxn modelId="{A910756D-F1DB-40E5-BE4A-9893F6FCED5F}" type="presOf" srcId="{5C888260-A2B9-43FD-AF1E-BF7F325F774E}" destId="{9B3B941F-226D-4DEE-97CF-8EE4DD0E55D9}" srcOrd="1" destOrd="0" presId="urn:microsoft.com/office/officeart/2005/8/layout/process3"/>
    <dgm:cxn modelId="{87BA2CE4-DD33-461C-984E-FED784200468}" type="presParOf" srcId="{9A144BF3-01C0-41A8-AD78-CC9CA8ADD3B9}" destId="{0C162D60-725E-4D98-8213-3FBEE39DA1D5}" srcOrd="0" destOrd="0" presId="urn:microsoft.com/office/officeart/2005/8/layout/process3"/>
    <dgm:cxn modelId="{E8CF107A-B0F2-4E0A-8B6E-B721C437C716}" type="presParOf" srcId="{0C162D60-725E-4D98-8213-3FBEE39DA1D5}" destId="{D1E6534A-E9D4-4F00-8E87-CA3E56C5C788}" srcOrd="0" destOrd="0" presId="urn:microsoft.com/office/officeart/2005/8/layout/process3"/>
    <dgm:cxn modelId="{64166BE6-9911-48CC-9F6E-ECF19CA384E9}" type="presParOf" srcId="{0C162D60-725E-4D98-8213-3FBEE39DA1D5}" destId="{B52A0910-3326-4F9A-B9F6-890B08E5D673}" srcOrd="1" destOrd="0" presId="urn:microsoft.com/office/officeart/2005/8/layout/process3"/>
    <dgm:cxn modelId="{6A6699FA-315C-476F-ADF2-C7E79C248F0D}" type="presParOf" srcId="{0C162D60-725E-4D98-8213-3FBEE39DA1D5}" destId="{AA930822-FFC7-4BA9-AAAB-D31B6A0A512A}" srcOrd="2" destOrd="0" presId="urn:microsoft.com/office/officeart/2005/8/layout/process3"/>
    <dgm:cxn modelId="{32DF9283-B140-4658-877B-1D7BB71F7BDA}" type="presParOf" srcId="{9A144BF3-01C0-41A8-AD78-CC9CA8ADD3B9}" destId="{C49659F9-1EDC-42E2-AC55-5D25C1933C14}" srcOrd="1" destOrd="0" presId="urn:microsoft.com/office/officeart/2005/8/layout/process3"/>
    <dgm:cxn modelId="{E3EB0253-F9F5-4AEC-8087-E3E159C1B54C}" type="presParOf" srcId="{C49659F9-1EDC-42E2-AC55-5D25C1933C14}" destId="{64594637-51EE-478B-95A0-4F8EBDFFDED7}" srcOrd="0" destOrd="0" presId="urn:microsoft.com/office/officeart/2005/8/layout/process3"/>
    <dgm:cxn modelId="{AAB49841-27D0-4A7B-98EF-35B0016CCD13}" type="presParOf" srcId="{9A144BF3-01C0-41A8-AD78-CC9CA8ADD3B9}" destId="{51CC6692-0517-4DD9-AD05-66B41765C65C}" srcOrd="2" destOrd="0" presId="urn:microsoft.com/office/officeart/2005/8/layout/process3"/>
    <dgm:cxn modelId="{DF3EBD63-6E2D-4847-87F8-B2B13F23BA27}" type="presParOf" srcId="{51CC6692-0517-4DD9-AD05-66B41765C65C}" destId="{54DEF749-0AAE-4178-BF16-53F87DB23057}" srcOrd="0" destOrd="0" presId="urn:microsoft.com/office/officeart/2005/8/layout/process3"/>
    <dgm:cxn modelId="{C3B19B18-EE19-4398-8F99-8DD8982BF7EC}" type="presParOf" srcId="{51CC6692-0517-4DD9-AD05-66B41765C65C}" destId="{6A5FAB42-20B0-4D14-BA70-7D8082168135}" srcOrd="1" destOrd="0" presId="urn:microsoft.com/office/officeart/2005/8/layout/process3"/>
    <dgm:cxn modelId="{AD59F876-627F-4FFF-8B23-405696E2C684}" type="presParOf" srcId="{51CC6692-0517-4DD9-AD05-66B41765C65C}" destId="{F843EAD4-15E1-47FB-BED9-E15A1D2F8B73}" srcOrd="2" destOrd="0" presId="urn:microsoft.com/office/officeart/2005/8/layout/process3"/>
    <dgm:cxn modelId="{05B8DBF4-389D-4CAA-9256-8D56B9071E9A}" type="presParOf" srcId="{9A144BF3-01C0-41A8-AD78-CC9CA8ADD3B9}" destId="{0694344E-CAA1-404C-AC5B-BB9B76DBA225}" srcOrd="3" destOrd="0" presId="urn:microsoft.com/office/officeart/2005/8/layout/process3"/>
    <dgm:cxn modelId="{78D1437D-C7A0-48C7-9196-14C5F8693B00}" type="presParOf" srcId="{0694344E-CAA1-404C-AC5B-BB9B76DBA225}" destId="{1131A98B-10F7-484C-968B-06AF4FDC1117}" srcOrd="0" destOrd="0" presId="urn:microsoft.com/office/officeart/2005/8/layout/process3"/>
    <dgm:cxn modelId="{E28A591D-9AB0-4C8D-9F88-3FEF2B1AFA52}" type="presParOf" srcId="{9A144BF3-01C0-41A8-AD78-CC9CA8ADD3B9}" destId="{5F8AFD6C-83DE-4DA5-BE0D-2C6EC6EA02DC}" srcOrd="4" destOrd="0" presId="urn:microsoft.com/office/officeart/2005/8/layout/process3"/>
    <dgm:cxn modelId="{9FDCF5B7-912A-4F8C-AB99-A24C4181178D}" type="presParOf" srcId="{5F8AFD6C-83DE-4DA5-BE0D-2C6EC6EA02DC}" destId="{B7A242AA-902B-44F9-80D3-94598E44E192}" srcOrd="0" destOrd="0" presId="urn:microsoft.com/office/officeart/2005/8/layout/process3"/>
    <dgm:cxn modelId="{A5C514BD-5DD3-4829-9893-EDEB03A18512}" type="presParOf" srcId="{5F8AFD6C-83DE-4DA5-BE0D-2C6EC6EA02DC}" destId="{E0628B9E-981D-4033-8498-D7E327E9FA2F}" srcOrd="1" destOrd="0" presId="urn:microsoft.com/office/officeart/2005/8/layout/process3"/>
    <dgm:cxn modelId="{506D5396-C197-4CE9-BF57-E70D3C2F3D8E}" type="presParOf" srcId="{5F8AFD6C-83DE-4DA5-BE0D-2C6EC6EA02DC}" destId="{C3EDEC40-0DF2-45AE-9DAB-EC57904F055C}" srcOrd="2" destOrd="0" presId="urn:microsoft.com/office/officeart/2005/8/layout/process3"/>
    <dgm:cxn modelId="{50587EEE-A3B5-4102-8B84-FE79B5EA86BD}" type="presParOf" srcId="{9A144BF3-01C0-41A8-AD78-CC9CA8ADD3B9}" destId="{4F949C37-2BA4-41FB-8D6D-51DF102AF3C5}" srcOrd="5" destOrd="0" presId="urn:microsoft.com/office/officeart/2005/8/layout/process3"/>
    <dgm:cxn modelId="{C919054E-4BE1-4204-BF32-704225FA95F9}" type="presParOf" srcId="{4F949C37-2BA4-41FB-8D6D-51DF102AF3C5}" destId="{AFC3137D-2EAC-4FF0-AD96-298C2BC0C4D2}" srcOrd="0" destOrd="0" presId="urn:microsoft.com/office/officeart/2005/8/layout/process3"/>
    <dgm:cxn modelId="{67146F06-0811-4F79-B798-582157861590}" type="presParOf" srcId="{9A144BF3-01C0-41A8-AD78-CC9CA8ADD3B9}" destId="{4DA90B75-309B-46CC-A51D-686B1AD9BAC5}" srcOrd="6" destOrd="0" presId="urn:microsoft.com/office/officeart/2005/8/layout/process3"/>
    <dgm:cxn modelId="{BFB738EA-8C51-4D24-BB00-EB1E6490C2E0}" type="presParOf" srcId="{4DA90B75-309B-46CC-A51D-686B1AD9BAC5}" destId="{8D309A20-3FBE-49C7-B790-2201AE19EBE1}" srcOrd="0" destOrd="0" presId="urn:microsoft.com/office/officeart/2005/8/layout/process3"/>
    <dgm:cxn modelId="{58737115-3BA7-45BE-ADF3-681A185A5D46}" type="presParOf" srcId="{4DA90B75-309B-46CC-A51D-686B1AD9BAC5}" destId="{875D13D9-A0DB-47B4-8FBB-39DA288E50D0}" srcOrd="1" destOrd="0" presId="urn:microsoft.com/office/officeart/2005/8/layout/process3"/>
    <dgm:cxn modelId="{0CF5E37D-5042-4229-B1E1-34A6C0F9820E}" type="presParOf" srcId="{4DA90B75-309B-46CC-A51D-686B1AD9BAC5}" destId="{A79C32E9-D183-48F4-B4B4-7AB0F9DFD9D4}" srcOrd="2" destOrd="0" presId="urn:microsoft.com/office/officeart/2005/8/layout/process3"/>
    <dgm:cxn modelId="{FB7921FC-FA20-49CF-99CC-181318E19DB8}" type="presParOf" srcId="{9A144BF3-01C0-41A8-AD78-CC9CA8ADD3B9}" destId="{F5816A52-5A82-4888-B3C1-128B68FF3AB5}" srcOrd="7" destOrd="0" presId="urn:microsoft.com/office/officeart/2005/8/layout/process3"/>
    <dgm:cxn modelId="{845EC7C5-603E-4FA4-B874-950A1D6E42E9}" type="presParOf" srcId="{F5816A52-5A82-4888-B3C1-128B68FF3AB5}" destId="{9B3B941F-226D-4DEE-97CF-8EE4DD0E55D9}" srcOrd="0" destOrd="0" presId="urn:microsoft.com/office/officeart/2005/8/layout/process3"/>
    <dgm:cxn modelId="{F1C09713-F4A8-4FEC-8201-7411FAD34AD5}" type="presParOf" srcId="{9A144BF3-01C0-41A8-AD78-CC9CA8ADD3B9}" destId="{CA72C05E-AAA6-4331-911C-5A45D8506C44}" srcOrd="8" destOrd="0" presId="urn:microsoft.com/office/officeart/2005/8/layout/process3"/>
    <dgm:cxn modelId="{80FC00A9-64B1-47DC-9763-EC9C709509D4}" type="presParOf" srcId="{CA72C05E-AAA6-4331-911C-5A45D8506C44}" destId="{DEC099EE-2E0A-403C-A387-EC1877E5D33A}" srcOrd="0" destOrd="0" presId="urn:microsoft.com/office/officeart/2005/8/layout/process3"/>
    <dgm:cxn modelId="{1E9A272B-288D-484F-B143-2B1541BF9034}" type="presParOf" srcId="{CA72C05E-AAA6-4331-911C-5A45D8506C44}" destId="{475B53FD-29C6-4582-8D89-B0D7CE89E20E}" srcOrd="1" destOrd="0" presId="urn:microsoft.com/office/officeart/2005/8/layout/process3"/>
    <dgm:cxn modelId="{1BF4FE00-3CCD-4329-9F2F-F8BDDC259216}" type="presParOf" srcId="{CA72C05E-AAA6-4331-911C-5A45D8506C44}" destId="{6520FBC7-A8C5-4B03-AFEA-B18C978E51B2}" srcOrd="2" destOrd="0" presId="urn:microsoft.com/office/officeart/2005/8/layout/process3"/>
    <dgm:cxn modelId="{10168344-CA02-40CE-9BCA-E7BD4572D816}" type="presParOf" srcId="{9A144BF3-01C0-41A8-AD78-CC9CA8ADD3B9}" destId="{3E8679A8-5400-46EE-AAC9-446A6220B06B}" srcOrd="9" destOrd="0" presId="urn:microsoft.com/office/officeart/2005/8/layout/process3"/>
    <dgm:cxn modelId="{2A78DE2F-BDA2-4BD8-B036-871CCC17E7BA}" type="presParOf" srcId="{3E8679A8-5400-46EE-AAC9-446A6220B06B}" destId="{37890616-DF9B-4880-B010-C9BDEC6BA11C}" srcOrd="0" destOrd="0" presId="urn:microsoft.com/office/officeart/2005/8/layout/process3"/>
    <dgm:cxn modelId="{9C31F64C-A96A-4C41-B2DF-0E6C44B2F522}" type="presParOf" srcId="{9A144BF3-01C0-41A8-AD78-CC9CA8ADD3B9}" destId="{58F29DF9-9637-4DF8-9D44-A3FE7C699FD8}" srcOrd="10" destOrd="0" presId="urn:microsoft.com/office/officeart/2005/8/layout/process3"/>
    <dgm:cxn modelId="{C032AE64-D835-45B9-8EF8-4709C7739FD8}" type="presParOf" srcId="{58F29DF9-9637-4DF8-9D44-A3FE7C699FD8}" destId="{F959791F-D7F1-415A-B997-1C4E0FF7569E}" srcOrd="0" destOrd="0" presId="urn:microsoft.com/office/officeart/2005/8/layout/process3"/>
    <dgm:cxn modelId="{D41E0731-82D5-4FE2-9FF7-DD379511F831}" type="presParOf" srcId="{58F29DF9-9637-4DF8-9D44-A3FE7C699FD8}" destId="{C790E7D3-8055-4147-A823-59A7D2532004}" srcOrd="1" destOrd="0" presId="urn:microsoft.com/office/officeart/2005/8/layout/process3"/>
    <dgm:cxn modelId="{457065D0-E5B0-433A-A748-4487F77AC050}" type="presParOf" srcId="{58F29DF9-9637-4DF8-9D44-A3FE7C699FD8}" destId="{A2388723-9DB3-4D72-B9B7-25C27BAA0E58}" srcOrd="2" destOrd="0" presId="urn:microsoft.com/office/officeart/2005/8/layout/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2A0910-3326-4F9A-B9F6-890B08E5D673}">
      <dsp:nvSpPr>
        <dsp:cNvPr id="0" name=""/>
        <dsp:cNvSpPr/>
      </dsp:nvSpPr>
      <dsp:spPr>
        <a:xfrm>
          <a:off x="2339" y="575530"/>
          <a:ext cx="992546" cy="64800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57150" numCol="1" spcCol="1270" anchor="t" anchorCtr="0">
          <a:noAutofit/>
        </a:bodyPr>
        <a:lstStyle/>
        <a:p>
          <a:pPr lvl="0" algn="l" defTabSz="666750">
            <a:lnSpc>
              <a:spcPct val="90000"/>
            </a:lnSpc>
            <a:spcBef>
              <a:spcPct val="0"/>
            </a:spcBef>
            <a:spcAft>
              <a:spcPct val="35000"/>
            </a:spcAft>
          </a:pPr>
          <a:r>
            <a:rPr lang="en-US" sz="1500" kern="1200" dirty="0" smtClean="0"/>
            <a:t>Step 1</a:t>
          </a:r>
          <a:endParaRPr lang="en-US" sz="1500" kern="1200" dirty="0"/>
        </a:p>
      </dsp:txBody>
      <dsp:txXfrm>
        <a:off x="2339" y="575530"/>
        <a:ext cx="992546" cy="397018"/>
      </dsp:txXfrm>
    </dsp:sp>
    <dsp:sp modelId="{AA930822-FFC7-4BA9-AAAB-D31B6A0A512A}">
      <dsp:nvSpPr>
        <dsp:cNvPr id="0" name=""/>
        <dsp:cNvSpPr/>
      </dsp:nvSpPr>
      <dsp:spPr>
        <a:xfrm>
          <a:off x="205631" y="990318"/>
          <a:ext cx="992546" cy="182250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latin typeface="Calibri Light" panose="020F0302020204030204" pitchFamily="34" charset="0"/>
              <a:ea typeface="Calibri" panose="020F0502020204030204" pitchFamily="34" charset="0"/>
              <a:cs typeface="Times New Roman" panose="02020603050405020304" pitchFamily="18" charset="0"/>
            </a:rPr>
            <a:t>Grant Administrator submits grant application</a:t>
          </a:r>
          <a:endParaRPr lang="en-US" sz="900" kern="1200" dirty="0"/>
        </a:p>
      </dsp:txBody>
      <dsp:txXfrm>
        <a:off x="234702" y="1019389"/>
        <a:ext cx="934404" cy="1764358"/>
      </dsp:txXfrm>
    </dsp:sp>
    <dsp:sp modelId="{C49659F9-1EDC-42E2-AC55-5D25C1933C14}">
      <dsp:nvSpPr>
        <dsp:cNvPr id="0" name=""/>
        <dsp:cNvSpPr/>
      </dsp:nvSpPr>
      <dsp:spPr>
        <a:xfrm>
          <a:off x="1145351" y="650482"/>
          <a:ext cx="318988" cy="24711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145351" y="699905"/>
        <a:ext cx="244854" cy="148269"/>
      </dsp:txXfrm>
    </dsp:sp>
    <dsp:sp modelId="{6A5FAB42-20B0-4D14-BA70-7D8082168135}">
      <dsp:nvSpPr>
        <dsp:cNvPr id="0" name=""/>
        <dsp:cNvSpPr/>
      </dsp:nvSpPr>
      <dsp:spPr>
        <a:xfrm>
          <a:off x="1596750" y="575530"/>
          <a:ext cx="992546" cy="6480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57150" numCol="1" spcCol="1270" anchor="t" anchorCtr="0">
          <a:noAutofit/>
        </a:bodyPr>
        <a:lstStyle/>
        <a:p>
          <a:pPr lvl="0" algn="l" defTabSz="666750">
            <a:lnSpc>
              <a:spcPct val="90000"/>
            </a:lnSpc>
            <a:spcBef>
              <a:spcPct val="0"/>
            </a:spcBef>
            <a:spcAft>
              <a:spcPct val="35000"/>
            </a:spcAft>
          </a:pPr>
          <a:r>
            <a:rPr lang="en-US" sz="1500" kern="1200" dirty="0" smtClean="0"/>
            <a:t>Step 2</a:t>
          </a:r>
          <a:endParaRPr lang="en-US" sz="1500" kern="1200" dirty="0"/>
        </a:p>
      </dsp:txBody>
      <dsp:txXfrm>
        <a:off x="1596750" y="575530"/>
        <a:ext cx="992546" cy="397018"/>
      </dsp:txXfrm>
    </dsp:sp>
    <dsp:sp modelId="{F843EAD4-15E1-47FB-BED9-E15A1D2F8B73}">
      <dsp:nvSpPr>
        <dsp:cNvPr id="0" name=""/>
        <dsp:cNvSpPr/>
      </dsp:nvSpPr>
      <dsp:spPr>
        <a:xfrm>
          <a:off x="1800043" y="972549"/>
          <a:ext cx="992546" cy="1822500"/>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latin typeface="Calibri Light" panose="020F0302020204030204" pitchFamily="34" charset="0"/>
              <a:ea typeface="Calibri" panose="020F0502020204030204" pitchFamily="34" charset="0"/>
              <a:cs typeface="Times New Roman" panose="02020603050405020304" pitchFamily="18" charset="0"/>
            </a:rPr>
            <a:t>Grant reviewed by GMT Regional Specialist and Membership Development Division Staff</a:t>
          </a:r>
          <a:endParaRPr lang="en-US" sz="900" kern="1200" dirty="0"/>
        </a:p>
      </dsp:txBody>
      <dsp:txXfrm>
        <a:off x="1829114" y="1001620"/>
        <a:ext cx="934404" cy="1764358"/>
      </dsp:txXfrm>
    </dsp:sp>
    <dsp:sp modelId="{0694344E-CAA1-404C-AC5B-BB9B76DBA225}">
      <dsp:nvSpPr>
        <dsp:cNvPr id="0" name=""/>
        <dsp:cNvSpPr/>
      </dsp:nvSpPr>
      <dsp:spPr>
        <a:xfrm>
          <a:off x="2739763" y="650482"/>
          <a:ext cx="318988" cy="24711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739763" y="699905"/>
        <a:ext cx="244854" cy="148269"/>
      </dsp:txXfrm>
    </dsp:sp>
    <dsp:sp modelId="{E0628B9E-981D-4033-8498-D7E327E9FA2F}">
      <dsp:nvSpPr>
        <dsp:cNvPr id="0" name=""/>
        <dsp:cNvSpPr/>
      </dsp:nvSpPr>
      <dsp:spPr>
        <a:xfrm>
          <a:off x="3191162" y="575530"/>
          <a:ext cx="992546" cy="648000"/>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57150" numCol="1" spcCol="1270" anchor="t" anchorCtr="0">
          <a:noAutofit/>
        </a:bodyPr>
        <a:lstStyle/>
        <a:p>
          <a:pPr lvl="0" algn="l" defTabSz="666750">
            <a:lnSpc>
              <a:spcPct val="90000"/>
            </a:lnSpc>
            <a:spcBef>
              <a:spcPct val="0"/>
            </a:spcBef>
            <a:spcAft>
              <a:spcPct val="35000"/>
            </a:spcAft>
          </a:pPr>
          <a:r>
            <a:rPr lang="en-US" sz="1500" kern="1200" dirty="0" smtClean="0"/>
            <a:t>Step 3</a:t>
          </a:r>
          <a:endParaRPr lang="en-US" sz="1500" kern="1200" dirty="0"/>
        </a:p>
      </dsp:txBody>
      <dsp:txXfrm>
        <a:off x="3191162" y="575530"/>
        <a:ext cx="992546" cy="397018"/>
      </dsp:txXfrm>
    </dsp:sp>
    <dsp:sp modelId="{C3EDEC40-0DF2-45AE-9DAB-EC57904F055C}">
      <dsp:nvSpPr>
        <dsp:cNvPr id="0" name=""/>
        <dsp:cNvSpPr/>
      </dsp:nvSpPr>
      <dsp:spPr>
        <a:xfrm>
          <a:off x="3394454" y="972549"/>
          <a:ext cx="992546" cy="1822500"/>
        </a:xfrm>
        <a:prstGeom prst="roundRect">
          <a:avLst>
            <a:gd name="adj" fmla="val 10000"/>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latin typeface="Calibri Light" panose="020F0302020204030204" pitchFamily="34" charset="0"/>
              <a:ea typeface="Calibri" panose="020F0502020204030204" pitchFamily="34" charset="0"/>
              <a:cs typeface="Times New Roman" panose="02020603050405020304" pitchFamily="18" charset="0"/>
            </a:rPr>
            <a:t>If needed, questions or clarification sent to Grant Administrator</a:t>
          </a:r>
          <a:endParaRPr lang="en-US" sz="900" kern="1200" dirty="0"/>
        </a:p>
      </dsp:txBody>
      <dsp:txXfrm>
        <a:off x="3423525" y="1001620"/>
        <a:ext cx="934404" cy="1764358"/>
      </dsp:txXfrm>
    </dsp:sp>
    <dsp:sp modelId="{4F949C37-2BA4-41FB-8D6D-51DF102AF3C5}">
      <dsp:nvSpPr>
        <dsp:cNvPr id="0" name=""/>
        <dsp:cNvSpPr/>
      </dsp:nvSpPr>
      <dsp:spPr>
        <a:xfrm>
          <a:off x="4334174" y="650482"/>
          <a:ext cx="318988" cy="24711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4334174" y="699905"/>
        <a:ext cx="244854" cy="148269"/>
      </dsp:txXfrm>
    </dsp:sp>
    <dsp:sp modelId="{875D13D9-A0DB-47B4-8FBB-39DA288E50D0}">
      <dsp:nvSpPr>
        <dsp:cNvPr id="0" name=""/>
        <dsp:cNvSpPr/>
      </dsp:nvSpPr>
      <dsp:spPr>
        <a:xfrm>
          <a:off x="4785574" y="575530"/>
          <a:ext cx="992546" cy="648000"/>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57150" numCol="1" spcCol="1270" anchor="t" anchorCtr="0">
          <a:noAutofit/>
        </a:bodyPr>
        <a:lstStyle/>
        <a:p>
          <a:pPr lvl="0" algn="l" defTabSz="666750">
            <a:lnSpc>
              <a:spcPct val="90000"/>
            </a:lnSpc>
            <a:spcBef>
              <a:spcPct val="0"/>
            </a:spcBef>
            <a:spcAft>
              <a:spcPct val="35000"/>
            </a:spcAft>
          </a:pPr>
          <a:r>
            <a:rPr lang="en-US" sz="1500" kern="1200" dirty="0" smtClean="0"/>
            <a:t>Step 4</a:t>
          </a:r>
          <a:endParaRPr lang="en-US" sz="1500" kern="1200" dirty="0"/>
        </a:p>
      </dsp:txBody>
      <dsp:txXfrm>
        <a:off x="4785574" y="575530"/>
        <a:ext cx="992546" cy="397018"/>
      </dsp:txXfrm>
    </dsp:sp>
    <dsp:sp modelId="{A79C32E9-D183-48F4-B4B4-7AB0F9DFD9D4}">
      <dsp:nvSpPr>
        <dsp:cNvPr id="0" name=""/>
        <dsp:cNvSpPr/>
      </dsp:nvSpPr>
      <dsp:spPr>
        <a:xfrm>
          <a:off x="4988866" y="972549"/>
          <a:ext cx="992546" cy="1822500"/>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latin typeface="Calibri Light" panose="020F0302020204030204" pitchFamily="34" charset="0"/>
              <a:ea typeface="Calibri" panose="020F0502020204030204" pitchFamily="34" charset="0"/>
              <a:cs typeface="Times New Roman" panose="02020603050405020304" pitchFamily="18" charset="0"/>
            </a:rPr>
            <a:t>Membership Development Committee reviews application for approval/denial (monthly basis)</a:t>
          </a:r>
          <a:endParaRPr lang="en-US" sz="900" kern="1200" dirty="0"/>
        </a:p>
      </dsp:txBody>
      <dsp:txXfrm>
        <a:off x="5017937" y="1001620"/>
        <a:ext cx="934404" cy="1764358"/>
      </dsp:txXfrm>
    </dsp:sp>
    <dsp:sp modelId="{F5816A52-5A82-4888-B3C1-128B68FF3AB5}">
      <dsp:nvSpPr>
        <dsp:cNvPr id="0" name=""/>
        <dsp:cNvSpPr/>
      </dsp:nvSpPr>
      <dsp:spPr>
        <a:xfrm>
          <a:off x="5928586" y="650482"/>
          <a:ext cx="318988" cy="247115"/>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5928586" y="699905"/>
        <a:ext cx="244854" cy="148269"/>
      </dsp:txXfrm>
    </dsp:sp>
    <dsp:sp modelId="{475B53FD-29C6-4582-8D89-B0D7CE89E20E}">
      <dsp:nvSpPr>
        <dsp:cNvPr id="0" name=""/>
        <dsp:cNvSpPr/>
      </dsp:nvSpPr>
      <dsp:spPr>
        <a:xfrm>
          <a:off x="6379985" y="575530"/>
          <a:ext cx="992546" cy="648000"/>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57150" numCol="1" spcCol="1270" anchor="t" anchorCtr="0">
          <a:noAutofit/>
        </a:bodyPr>
        <a:lstStyle/>
        <a:p>
          <a:pPr lvl="0" algn="l" defTabSz="666750">
            <a:lnSpc>
              <a:spcPct val="90000"/>
            </a:lnSpc>
            <a:spcBef>
              <a:spcPct val="0"/>
            </a:spcBef>
            <a:spcAft>
              <a:spcPct val="35000"/>
            </a:spcAft>
          </a:pPr>
          <a:r>
            <a:rPr lang="en-US" sz="1500" kern="1200" dirty="0" smtClean="0"/>
            <a:t>Step 5</a:t>
          </a:r>
          <a:endParaRPr lang="en-US" sz="1500" kern="1200" dirty="0"/>
        </a:p>
      </dsp:txBody>
      <dsp:txXfrm>
        <a:off x="6379985" y="575530"/>
        <a:ext cx="992546" cy="397018"/>
      </dsp:txXfrm>
    </dsp:sp>
    <dsp:sp modelId="{6520FBC7-A8C5-4B03-AFEA-B18C978E51B2}">
      <dsp:nvSpPr>
        <dsp:cNvPr id="0" name=""/>
        <dsp:cNvSpPr/>
      </dsp:nvSpPr>
      <dsp:spPr>
        <a:xfrm>
          <a:off x="6583278" y="972549"/>
          <a:ext cx="992546" cy="1822500"/>
        </a:xfrm>
        <a:prstGeom prst="roundRect">
          <a:avLst>
            <a:gd name="adj" fmla="val 10000"/>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latin typeface="Calibri Light" panose="020F0302020204030204" pitchFamily="34" charset="0"/>
              <a:ea typeface="Calibri" panose="020F0502020204030204" pitchFamily="34" charset="0"/>
              <a:cs typeface="Times New Roman" panose="02020603050405020304" pitchFamily="18" charset="0"/>
            </a:rPr>
            <a:t>Grant Administrator notified of grant approval/denial</a:t>
          </a:r>
          <a:endParaRPr lang="en-US" sz="900" kern="1200" dirty="0"/>
        </a:p>
      </dsp:txBody>
      <dsp:txXfrm>
        <a:off x="6612349" y="1001620"/>
        <a:ext cx="934404" cy="1764358"/>
      </dsp:txXfrm>
    </dsp:sp>
    <dsp:sp modelId="{3E8679A8-5400-46EE-AAC9-446A6220B06B}">
      <dsp:nvSpPr>
        <dsp:cNvPr id="0" name=""/>
        <dsp:cNvSpPr/>
      </dsp:nvSpPr>
      <dsp:spPr>
        <a:xfrm>
          <a:off x="7522998" y="650482"/>
          <a:ext cx="318988" cy="247115"/>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7522998" y="699905"/>
        <a:ext cx="244854" cy="148269"/>
      </dsp:txXfrm>
    </dsp:sp>
    <dsp:sp modelId="{C790E7D3-8055-4147-A823-59A7D2532004}">
      <dsp:nvSpPr>
        <dsp:cNvPr id="0" name=""/>
        <dsp:cNvSpPr/>
      </dsp:nvSpPr>
      <dsp:spPr>
        <a:xfrm>
          <a:off x="7974397" y="575530"/>
          <a:ext cx="992546" cy="64800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57150" numCol="1" spcCol="1270" anchor="t" anchorCtr="0">
          <a:noAutofit/>
        </a:bodyPr>
        <a:lstStyle/>
        <a:p>
          <a:pPr lvl="0" algn="l" defTabSz="666750">
            <a:lnSpc>
              <a:spcPct val="90000"/>
            </a:lnSpc>
            <a:spcBef>
              <a:spcPct val="0"/>
            </a:spcBef>
            <a:spcAft>
              <a:spcPct val="35000"/>
            </a:spcAft>
          </a:pPr>
          <a:r>
            <a:rPr lang="en-US" sz="1500" kern="1200" dirty="0" smtClean="0"/>
            <a:t>Step 6</a:t>
          </a:r>
          <a:endParaRPr lang="en-US" sz="1500" kern="1200" dirty="0"/>
        </a:p>
      </dsp:txBody>
      <dsp:txXfrm>
        <a:off x="7974397" y="575530"/>
        <a:ext cx="992546" cy="397018"/>
      </dsp:txXfrm>
    </dsp:sp>
    <dsp:sp modelId="{A2388723-9DB3-4D72-B9B7-25C27BAA0E58}">
      <dsp:nvSpPr>
        <dsp:cNvPr id="0" name=""/>
        <dsp:cNvSpPr/>
      </dsp:nvSpPr>
      <dsp:spPr>
        <a:xfrm>
          <a:off x="8177689" y="972549"/>
          <a:ext cx="992546" cy="182250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US" sz="900" kern="1200" dirty="0" smtClean="0">
              <a:latin typeface="Calibri Light" panose="020F0302020204030204" pitchFamily="34" charset="0"/>
              <a:ea typeface="Calibri" panose="020F0502020204030204" pitchFamily="34" charset="0"/>
              <a:cs typeface="Times New Roman" panose="02020603050405020304" pitchFamily="18" charset="0"/>
            </a:rPr>
            <a:t>Grant Administrator to submit progress reports and other evaluation documents as requested, including expenses, in order to be reimbursed</a:t>
          </a:r>
          <a:endParaRPr lang="en-US" sz="900" kern="1200" dirty="0"/>
        </a:p>
      </dsp:txBody>
      <dsp:txXfrm>
        <a:off x="8206760" y="1001620"/>
        <a:ext cx="934404" cy="176435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dc:creator>
  <cp:keywords/>
  <dc:description/>
  <cp:lastModifiedBy>Feck</cp:lastModifiedBy>
  <cp:revision>6</cp:revision>
  <dcterms:created xsi:type="dcterms:W3CDTF">2018-08-16T15:27:00Z</dcterms:created>
  <dcterms:modified xsi:type="dcterms:W3CDTF">2018-08-16T15:46:00Z</dcterms:modified>
</cp:coreProperties>
</file>