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sz w:val="32"/>
          <w:szCs w:val="32"/>
          <w:rtl w:val="0"/>
        </w:rPr>
        <w:t xml:space="preserve">DISTRICT 14-C PEACE POSTER CHAIRPERSON</w:t>
      </w:r>
      <w:r w:rsidDel="00000000" w:rsidR="00000000" w:rsidRPr="00000000">
        <w:rPr>
          <w:rtl w:val="0"/>
        </w:rPr>
      </w:r>
    </w:p>
    <w:p w:rsidR="00000000" w:rsidDel="00000000" w:rsidP="00000000" w:rsidRDefault="00000000" w:rsidRPr="00000000" w14:paraId="00000002">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FUNCTION</w:t>
      </w:r>
    </w:p>
    <w:p w:rsidR="00000000" w:rsidDel="00000000" w:rsidP="00000000" w:rsidRDefault="00000000" w:rsidRPr="00000000" w14:paraId="0000000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chairperson assists the District Governor in educating the District membership on the Peace Poster Contest program and the Lions International Essay Contest for sight Impaired individuals available through LCI and supports efforts to encourage participation.</w:t>
      </w:r>
      <w:r w:rsidDel="00000000" w:rsidR="00000000" w:rsidRPr="00000000">
        <w:rPr>
          <w:rtl w:val="0"/>
        </w:rPr>
      </w:r>
    </w:p>
    <w:p w:rsidR="00000000" w:rsidDel="00000000" w:rsidP="00000000" w:rsidRDefault="00000000" w:rsidRPr="00000000" w14:paraId="00000005">
      <w:pPr>
        <w:jc w:val="both"/>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b w:val="1"/>
          <w:rtl w:val="0"/>
        </w:rPr>
        <w:t xml:space="preserve">REFERENCES</w:t>
      </w:r>
      <w:r w:rsidDel="00000000" w:rsidR="00000000" w:rsidRPr="00000000">
        <w:rPr>
          <w:rtl w:val="0"/>
        </w:rPr>
      </w:r>
    </w:p>
    <w:p w:rsidR="00000000" w:rsidDel="00000000" w:rsidP="00000000" w:rsidRDefault="00000000" w:rsidRPr="00000000" w14:paraId="00000007">
      <w:pPr>
        <w:numPr>
          <w:ilvl w:val="0"/>
          <w:numId w:val="2"/>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Peace Poster Contest Kit and International Essay Contest Information on the LI Website.</w:t>
      </w: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9">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GENERAL</w:t>
      </w:r>
    </w:p>
    <w:p w:rsidR="00000000" w:rsidDel="00000000" w:rsidP="00000000" w:rsidRDefault="00000000" w:rsidRPr="00000000" w14:paraId="0000000A">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incoming District Governor shall appoint this chairperson.  The District Peace Poster Contest Chairperson is responsible for coordinating the efforts of the district for this annual contest that challenges young people to think about peace and express what it means to them.</w:t>
      </w:r>
      <w:r w:rsidDel="00000000" w:rsidR="00000000" w:rsidRPr="00000000">
        <w:rPr>
          <w:rtl w:val="0"/>
        </w:rPr>
      </w:r>
    </w:p>
    <w:p w:rsidR="00000000" w:rsidDel="00000000" w:rsidP="00000000" w:rsidRDefault="00000000" w:rsidRPr="00000000" w14:paraId="0000000B">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DUTIES</w:t>
      </w:r>
      <w:r w:rsidDel="00000000" w:rsidR="00000000" w:rsidRPr="00000000">
        <w:rPr>
          <w:rtl w:val="0"/>
        </w:rPr>
      </w:r>
    </w:p>
    <w:p w:rsidR="00000000" w:rsidDel="00000000" w:rsidP="00000000" w:rsidRDefault="00000000" w:rsidRPr="00000000" w14:paraId="0000000D">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Conveys information on the rules for participation in the Peace Poster Contest and the Lions International Essay Contest for sight Impaired individuals.</w:t>
      </w:r>
    </w:p>
    <w:p w:rsidR="00000000" w:rsidDel="00000000" w:rsidP="00000000" w:rsidRDefault="00000000" w:rsidRPr="00000000" w14:paraId="0000000E">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Presents programs to clubs and the district to encourage participation.</w:t>
      </w:r>
    </w:p>
    <w:p w:rsidR="00000000" w:rsidDel="00000000" w:rsidP="00000000" w:rsidRDefault="00000000" w:rsidRPr="00000000" w14:paraId="0000000F">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Works with the DG to conduct the district level judging.</w:t>
      </w:r>
    </w:p>
    <w:p w:rsidR="00000000" w:rsidDel="00000000" w:rsidP="00000000" w:rsidRDefault="00000000" w:rsidRPr="00000000" w14:paraId="00000010">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Coordinates with winning participants to have them present at the annual awards ceremony.</w:t>
      </w:r>
    </w:p>
    <w:p w:rsidR="00000000" w:rsidDel="00000000" w:rsidP="00000000" w:rsidRDefault="00000000" w:rsidRPr="00000000" w14:paraId="00000011">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Serves as a liaison between District 14-C, the PA Lions and Lions Clubs International.</w:t>
      </w:r>
    </w:p>
    <w:p w:rsidR="00000000" w:rsidDel="00000000" w:rsidP="00000000" w:rsidRDefault="00000000" w:rsidRPr="00000000" w14:paraId="00000012">
      <w:pPr>
        <w:numPr>
          <w:ilvl w:val="0"/>
          <w:numId w:val="1"/>
        </w:numPr>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Presents reports at district meetings as needed.</w:t>
      </w: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Procedure Change History</w:t>
      </w:r>
    </w:p>
    <w:p w:rsidR="00000000" w:rsidDel="00000000" w:rsidP="00000000" w:rsidRDefault="00000000" w:rsidRPr="00000000" w14:paraId="00000016">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May 1, 2002</w:t>
      </w:r>
    </w:p>
    <w:p w:rsidR="00000000" w:rsidDel="00000000" w:rsidP="00000000" w:rsidRDefault="00000000" w:rsidRPr="00000000" w14:paraId="00000017">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April 25, 2009</w:t>
      </w:r>
    </w:p>
    <w:p w:rsidR="00000000" w:rsidDel="00000000" w:rsidP="00000000" w:rsidRDefault="00000000" w:rsidRPr="00000000" w14:paraId="00000018">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February 18, 2017</w:t>
      </w:r>
    </w:p>
    <w:p w:rsidR="00000000" w:rsidDel="00000000" w:rsidP="00000000" w:rsidRDefault="00000000" w:rsidRPr="00000000" w14:paraId="00000019">
      <w:pPr>
        <w:ind w:left="0" w:firstLine="0"/>
        <w:jc w:val="both"/>
        <w:rPr/>
      </w:pPr>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108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C">
    <w:pPr>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__ </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Page </w:t>
    </w:r>
    <w:r w:rsidDel="00000000" w:rsidR="00000000" w:rsidRPr="00000000">
      <w:rPr>
        <w:rFonts w:ascii="Times New Roman" w:cs="Times New Roman" w:eastAsia="Times New Roman" w:hAnsi="Times New Roman"/>
        <w:b w:val="1"/>
        <w:sz w:val="20"/>
        <w:szCs w:val="20"/>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1"/>
        <w:sz w:val="20"/>
        <w:szCs w:val="20"/>
        <w:rtl w:val="0"/>
      </w:rPr>
      <w:t xml:space="preserve"> of  1</w:t>
      <w:tab/>
      <w:tab/>
      <w:tab/>
      <w:tab/>
      <w:tab/>
      <w:tab/>
      <w:tab/>
      <w:t xml:space="preserve">Approved:  Change 3:  February 18, 2017</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ind w:right="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ab/>
      <w:t xml:space="preserve">         Procedure 312</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B">
    <w:pPr>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District 14-C Procedure Manual</w:t>
      <w:tab/>
      <w:tab/>
      <w:tab/>
      <w:tab/>
      <w:tab/>
      <w:t xml:space="preserve">         Procedure Number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