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VISION SCREENING COMMITTEE</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committee supports the District Vision Screening Chairperson in the planning, implementation and administration of the tasks required to conduct vision screenings in District 14-C.</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Procedure Number 321</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committee shall be appointed by the District Vision Screening Chairperson with the approval of the incoming District Governor.  This Committee shall be comprised of at least three (3) and not more than six (6) district Lions/Lioness and have at least one member from each county not including the chairperson.  </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 programs to clogs in the district to encourage participation.</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Train Lions/Lionesses in the use of the vision camera and related equipment.</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Lions/Lioness Clubs in finding children six months to six years of age to screen.</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Attend screenings when possible and assist during screenings.</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Assist Vision Screening Chairperson in scheduling of equipment use and transport of equipment between clubs when necessary.</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Keep Vision Screening Chairperson aware of supply levels</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Approved:  April 14, 2018</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ab/>
      <w:t xml:space="preserve">Approved:  April 14, 2018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321-1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